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2EA" w:rsidRPr="002E12EA" w:rsidRDefault="002E12EA" w:rsidP="002E12EA">
      <w:pPr>
        <w:spacing w:after="0" w:line="464" w:lineRule="atLeast"/>
        <w:outlineLvl w:val="0"/>
        <w:rPr>
          <w:rFonts w:ascii="Tahoma" w:eastAsia="Times New Roman" w:hAnsi="Tahoma" w:cs="Tahoma"/>
          <w:color w:val="474747"/>
          <w:kern w:val="36"/>
          <w:sz w:val="36"/>
          <w:szCs w:val="36"/>
          <w:lang w:eastAsia="lt-LT"/>
        </w:rPr>
      </w:pPr>
      <w:r w:rsidRPr="002E12EA">
        <w:rPr>
          <w:rFonts w:ascii="Tahoma" w:eastAsia="Times New Roman" w:hAnsi="Tahoma" w:cs="Tahoma"/>
          <w:color w:val="474747"/>
          <w:kern w:val="36"/>
          <w:sz w:val="36"/>
          <w:szCs w:val="36"/>
          <w:lang w:eastAsia="lt-LT"/>
        </w:rPr>
        <w:t xml:space="preserve">Informacija dėl </w:t>
      </w:r>
      <w:proofErr w:type="spellStart"/>
      <w:r w:rsidRPr="002E12EA">
        <w:rPr>
          <w:rFonts w:ascii="Tahoma" w:eastAsia="Times New Roman" w:hAnsi="Tahoma" w:cs="Tahoma"/>
          <w:color w:val="474747"/>
          <w:kern w:val="36"/>
          <w:sz w:val="36"/>
          <w:szCs w:val="36"/>
          <w:lang w:eastAsia="lt-LT"/>
        </w:rPr>
        <w:t>koronaviruso</w:t>
      </w:r>
      <w:proofErr w:type="spellEnd"/>
    </w:p>
    <w:p w:rsidR="002E12EA" w:rsidRPr="002E12EA" w:rsidRDefault="002E12EA" w:rsidP="002E12EA">
      <w:pPr>
        <w:numPr>
          <w:ilvl w:val="0"/>
          <w:numId w:val="1"/>
        </w:numPr>
        <w:spacing w:before="100" w:beforeAutospacing="1" w:after="100" w:afterAutospacing="1" w:line="240" w:lineRule="auto"/>
        <w:ind w:left="360"/>
        <w:rPr>
          <w:rFonts w:ascii="Arial" w:eastAsia="Times New Roman" w:hAnsi="Arial" w:cs="Arial"/>
          <w:color w:val="28965B"/>
          <w:sz w:val="18"/>
          <w:szCs w:val="18"/>
          <w:lang w:eastAsia="lt-LT"/>
        </w:rPr>
      </w:pPr>
      <w:hyperlink r:id="rId5" w:history="1">
        <w:r w:rsidRPr="002E12EA">
          <w:rPr>
            <w:rFonts w:ascii="Arial" w:eastAsia="Times New Roman" w:hAnsi="Arial" w:cs="Arial"/>
            <w:color w:val="28965B"/>
            <w:sz w:val="18"/>
            <w:szCs w:val="18"/>
            <w:lang w:eastAsia="lt-LT"/>
          </w:rPr>
          <w:t>Pradžia</w:t>
        </w:r>
      </w:hyperlink>
    </w:p>
    <w:p w:rsidR="002E12EA" w:rsidRPr="002E12EA" w:rsidRDefault="002E12EA" w:rsidP="002E12EA">
      <w:pPr>
        <w:spacing w:line="240" w:lineRule="auto"/>
        <w:rPr>
          <w:rFonts w:ascii="Arial" w:eastAsia="Times New Roman" w:hAnsi="Arial" w:cs="Arial"/>
          <w:color w:val="404040"/>
          <w:sz w:val="21"/>
          <w:szCs w:val="21"/>
          <w:lang w:eastAsia="lt-LT"/>
        </w:rPr>
      </w:pPr>
      <w:r w:rsidRPr="002E12EA">
        <w:rPr>
          <w:rFonts w:ascii="Arial" w:eastAsia="Times New Roman" w:hAnsi="Arial" w:cs="Arial"/>
          <w:color w:val="AEAEAE"/>
          <w:sz w:val="18"/>
          <w:szCs w:val="18"/>
          <w:lang w:eastAsia="lt-LT"/>
        </w:rPr>
        <w:t>Atnaujinta: 2020 03 12</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006400"/>
          <w:sz w:val="27"/>
          <w:szCs w:val="27"/>
          <w:lang w:eastAsia="lt-LT"/>
        </w:rPr>
        <w:t xml:space="preserve">Visoje Lietuvoje dėl </w:t>
      </w:r>
      <w:proofErr w:type="spellStart"/>
      <w:r w:rsidRPr="002E12EA">
        <w:rPr>
          <w:rFonts w:ascii="Arial" w:eastAsia="Times New Roman" w:hAnsi="Arial" w:cs="Arial"/>
          <w:b/>
          <w:bCs/>
          <w:color w:val="006400"/>
          <w:sz w:val="27"/>
          <w:szCs w:val="27"/>
          <w:lang w:eastAsia="lt-LT"/>
        </w:rPr>
        <w:t>koronaviruso</w:t>
      </w:r>
      <w:proofErr w:type="spellEnd"/>
      <w:r w:rsidRPr="002E12EA">
        <w:rPr>
          <w:rFonts w:ascii="Arial" w:eastAsia="Times New Roman" w:hAnsi="Arial" w:cs="Arial"/>
          <w:b/>
          <w:bCs/>
          <w:color w:val="006400"/>
          <w:sz w:val="27"/>
          <w:szCs w:val="27"/>
          <w:lang w:eastAsia="lt-LT"/>
        </w:rPr>
        <w:t xml:space="preserve"> dviem savaitėms uždaromos švietimo įstaigos.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Nuo kovo 13 d. rekomenduojama, o </w:t>
      </w:r>
      <w:r w:rsidRPr="002E12EA">
        <w:rPr>
          <w:rFonts w:ascii="Arial" w:eastAsia="Times New Roman" w:hAnsi="Arial" w:cs="Arial"/>
          <w:b/>
          <w:bCs/>
          <w:color w:val="404040"/>
          <w:sz w:val="23"/>
          <w:szCs w:val="23"/>
          <w:lang w:eastAsia="lt-LT"/>
        </w:rPr>
        <w:t>nuo kovo 16 d. iki kovo 27 d. privalomai stabdomas ugdymo, mokymo ir studijų procesas visose švietimo įstaigose</w:t>
      </w:r>
      <w:r w:rsidRPr="002E12EA">
        <w:rPr>
          <w:rFonts w:ascii="Arial" w:eastAsia="Times New Roman" w:hAnsi="Arial" w:cs="Arial"/>
          <w:color w:val="404040"/>
          <w:sz w:val="23"/>
          <w:szCs w:val="23"/>
          <w:lang w:eastAsia="lt-LT"/>
        </w:rPr>
        <w:t xml:space="preserve">, </w:t>
      </w:r>
      <w:proofErr w:type="spellStart"/>
      <w:r w:rsidRPr="002E12EA">
        <w:rPr>
          <w:rFonts w:ascii="Arial" w:eastAsia="Times New Roman" w:hAnsi="Arial" w:cs="Arial"/>
          <w:color w:val="404040"/>
          <w:sz w:val="23"/>
          <w:szCs w:val="23"/>
          <w:lang w:eastAsia="lt-LT"/>
        </w:rPr>
        <w:t>t.y</w:t>
      </w:r>
      <w:proofErr w:type="spellEnd"/>
      <w:r w:rsidRPr="002E12EA">
        <w:rPr>
          <w:rFonts w:ascii="Arial" w:eastAsia="Times New Roman" w:hAnsi="Arial" w:cs="Arial"/>
          <w:color w:val="404040"/>
          <w:sz w:val="23"/>
          <w:szCs w:val="23"/>
          <w:lang w:eastAsia="lt-LT"/>
        </w:rPr>
        <w:t>. universitetuose, kolegijose ir mokyklose, taip pat dienos ir užimtumo centruose, neveiks darželiai, neformaliojo švietimo įstaigos.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 xml:space="preserve">Ugdymo įstaigose rizika virusui plisti yra itin didelė, todėl jų uždarymas padės užkirsti kelią galimoms naujojo </w:t>
      </w:r>
      <w:proofErr w:type="spellStart"/>
      <w:r w:rsidRPr="002E12EA">
        <w:rPr>
          <w:rFonts w:ascii="Arial" w:eastAsia="Times New Roman" w:hAnsi="Arial" w:cs="Arial"/>
          <w:color w:val="404040"/>
          <w:sz w:val="23"/>
          <w:szCs w:val="23"/>
          <w:lang w:eastAsia="lt-LT"/>
        </w:rPr>
        <w:t>koronaviruso</w:t>
      </w:r>
      <w:proofErr w:type="spellEnd"/>
      <w:r w:rsidRPr="002E12EA">
        <w:rPr>
          <w:rFonts w:ascii="Arial" w:eastAsia="Times New Roman" w:hAnsi="Arial" w:cs="Arial"/>
          <w:color w:val="404040"/>
          <w:sz w:val="23"/>
          <w:szCs w:val="23"/>
          <w:lang w:eastAsia="lt-LT"/>
        </w:rPr>
        <w:t xml:space="preserve"> grėsmėms.</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404040"/>
          <w:sz w:val="27"/>
          <w:szCs w:val="27"/>
          <w:lang w:eastAsia="lt-LT"/>
        </w:rPr>
        <w:t>Kas laukia mokinių ir studentų?</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Švietimo įstaigose paskelbtos privalomos dviejų savaičių mokinių ir studentų atostogos. Kitą savaitę bus patikslinta, kokių atostogų dalies (pavasario, vasaros) bus atsisakyta vėliau. Taip pat bus svarstoma dėl kitų mokymosi formų tokiu atveju, jei dviejų savaičių karantino nepakaktų.</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404040"/>
          <w:sz w:val="27"/>
          <w:szCs w:val="27"/>
          <w:lang w:eastAsia="lt-LT"/>
        </w:rPr>
        <w:t>Ar atostogos skelbiamos ir mokytojams?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Pedagogai per mokinių atostogas dirba, tačiau įstaigos nustatytą darbą nuotoliniu režimu.</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404040"/>
          <w:sz w:val="27"/>
          <w:szCs w:val="27"/>
          <w:lang w:eastAsia="lt-LT"/>
        </w:rPr>
        <w:t>Ką daryti darbdaviams?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Rekomenduojama darbdaviams užtikrinti galimybes tėvams, auginantiems vaikus, dirbti nuotoliniu būdu, o nesant tokiai galimybei išduoti nedarbingumo pažymėjimą tokia pat tvarka, kaip įtariant kontaktą su infekuotu asmeniu.</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404040"/>
          <w:sz w:val="27"/>
          <w:szCs w:val="27"/>
          <w:lang w:eastAsia="lt-LT"/>
        </w:rPr>
        <w:t>Kas gali prižiūrėti ugdymo įstaigos nelankančius vaikus?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Lietuvoje jaunesni nei 6 metų vaikai arba vaikai su negalia atsižvelgiant į jų specialiuosius poreikius be objektyvios būtinybės neturėtų būti paliekami vieni, juos turėtų prižiūrėti arba suaugusieji, arba vyresni nei 14 metų paaugliai. Tai reiškia, kad sustabdžius ugdymo procesą mokinukai jau galėtų pabūti vieni namuose, o darželinukams reiktų vyresniųjų priežiūros.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lastRenderedPageBreak/>
        <w:t>Savivaldybės privalės užtikrinti vaikų priežiūrą išskirtiniais atvejais įstaigose, jeigu to neįmanoma įgyvendinti namuose.</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404040"/>
          <w:sz w:val="27"/>
          <w:szCs w:val="27"/>
          <w:lang w:eastAsia="lt-LT"/>
        </w:rPr>
        <w:t>Kokius variantus gali pasirinkti tėvai ir globėjai, auginantys mažus vaikus, kuriems reikia priežiūros?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Socialinės apsaugos ir darbo ministerija informuoja, kokius variantus gali pasirinkti tėvai ir globėjai, auginantys mažus vaikus, kuriems reikia priežiūros: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 NUOTOLINIS DARBAS. Tėvai ar globėjai gali prašyti darbdavio galimybės dirbti nuotoliniu būdu. Jeigu darbdavys neįrodo, kad nuotolinis darbas sukeltų per dideles sąnaudas, jis privalo tenkinti darbuotojo prašymą dirbti nuotoliniu būdu ne mažiau kaip 1/5 viso darbo laiko, kai to pareikalauja nėščia, neseniai pagimdžiusi ar krūtimi maitinanti darbuotoja, taip pat – darbuotojai, auginantys vaiką iki 3 metų, vieni auginantys vaiką iki 14 metų arba neįgalų vaiką iki 18 metų.</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 xml:space="preserve">• NEDARBINGUMO PAŽYMĖJIMAS. Kai švietimo įstaigoje paskelbiamas infekcijų plitimą ribojantis režimas, darželinukų, </w:t>
      </w:r>
      <w:proofErr w:type="spellStart"/>
      <w:r w:rsidRPr="002E12EA">
        <w:rPr>
          <w:rFonts w:ascii="Arial" w:eastAsia="Times New Roman" w:hAnsi="Arial" w:cs="Arial"/>
          <w:color w:val="404040"/>
          <w:sz w:val="23"/>
          <w:szCs w:val="23"/>
          <w:lang w:eastAsia="lt-LT"/>
        </w:rPr>
        <w:t>priešmokyklinukų</w:t>
      </w:r>
      <w:proofErr w:type="spellEnd"/>
      <w:r w:rsidRPr="002E12EA">
        <w:rPr>
          <w:rFonts w:ascii="Arial" w:eastAsia="Times New Roman" w:hAnsi="Arial" w:cs="Arial"/>
          <w:color w:val="404040"/>
          <w:sz w:val="23"/>
          <w:szCs w:val="23"/>
          <w:lang w:eastAsia="lt-LT"/>
        </w:rPr>
        <w:t xml:space="preserve"> ir pradinukų tėvai ar globėjai gali kreiptis dėl nedarbingumo pažymėjimo ne ilgiau nei 14 kalendorinių dienų išdavimo. Šiuo laikotarpiu iš „Sodros“ mokama ligos išmoka, kuri siekia 65,94 proc. nuo atlyginimo „ant popieriaus“. </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 ATOSTOGOS. Tėvai arba globėjai gali prašyti darbdavio suteikti atostogas – kasmetines arba nemokamas.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 PAGALBA. Vaiku gali pasirūpinti kiti tėvų parinkti asmenys: seneliai, vyresni broliai ar seserys ir panašiai. </w:t>
      </w:r>
    </w:p>
    <w:p w:rsidR="002E12EA" w:rsidRPr="002E12EA" w:rsidRDefault="002E12EA" w:rsidP="002E12EA">
      <w:pPr>
        <w:spacing w:after="0"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t> </w:t>
      </w:r>
    </w:p>
    <w:p w:rsidR="002E12EA" w:rsidRPr="002E12EA" w:rsidRDefault="002E12EA" w:rsidP="002E12EA">
      <w:pPr>
        <w:spacing w:before="150" w:after="150"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pict>
          <v:rect id="_x0000_i1025" style="width:0;height:.75pt" o:hralign="center" o:hrstd="t" o:hr="t" fillcolor="#a0a0a0" stroked="f"/>
        </w:pic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 xml:space="preserve">Atkreipiame dėmesį į Sveikatos apsaugos ministerijos rekomendacijas žmonėms, kurie neseniai grįžo iš šalių, kur nustatytas </w:t>
      </w:r>
      <w:proofErr w:type="spellStart"/>
      <w:r w:rsidRPr="002E12EA">
        <w:rPr>
          <w:rFonts w:ascii="Arial" w:eastAsia="Times New Roman" w:hAnsi="Arial" w:cs="Arial"/>
          <w:color w:val="404040"/>
          <w:sz w:val="23"/>
          <w:szCs w:val="23"/>
          <w:lang w:eastAsia="lt-LT"/>
        </w:rPr>
        <w:t>koronaviruso</w:t>
      </w:r>
      <w:proofErr w:type="spellEnd"/>
      <w:r w:rsidRPr="002E12EA">
        <w:rPr>
          <w:rFonts w:ascii="Arial" w:eastAsia="Times New Roman" w:hAnsi="Arial" w:cs="Arial"/>
          <w:color w:val="404040"/>
          <w:sz w:val="23"/>
          <w:szCs w:val="23"/>
          <w:lang w:eastAsia="lt-LT"/>
        </w:rPr>
        <w:t xml:space="preserve"> protrūkis, 14 dienų nuo išvykimo iš šių šalių dienos likti namuose ir stebėti savo sveikatą.</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Šalių sąrašas: Kinija, Japonija, Italija, Ispanija, Prancūzija, Vokietija, Iranas, Pietų Korėja, Singapūras, Honkongas.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hyperlink r:id="rId6" w:history="1">
        <w:r w:rsidRPr="002E12EA">
          <w:rPr>
            <w:rFonts w:ascii="Arial" w:eastAsia="Times New Roman" w:hAnsi="Arial" w:cs="Arial"/>
            <w:color w:val="AEAEAE"/>
            <w:sz w:val="23"/>
            <w:szCs w:val="23"/>
            <w:u w:val="single"/>
            <w:lang w:eastAsia="lt-LT"/>
          </w:rPr>
          <w:t>Asmenų, grįžusių iš rizikos šalių, konsultavimas dėl socialinių kontaktų vengimo</w:t>
        </w:r>
      </w:hyperlink>
      <w:r w:rsidRPr="002E12EA">
        <w:rPr>
          <w:rFonts w:ascii="Arial" w:eastAsia="Times New Roman" w:hAnsi="Arial" w:cs="Arial"/>
          <w:color w:val="404040"/>
          <w:sz w:val="23"/>
          <w:szCs w:val="23"/>
          <w:lang w:eastAsia="lt-LT"/>
        </w:rPr>
        <w:t>.</w:t>
      </w:r>
    </w:p>
    <w:p w:rsidR="002E12EA" w:rsidRPr="002E12EA" w:rsidRDefault="002E12EA" w:rsidP="002E12EA">
      <w:pPr>
        <w:spacing w:before="192" w:after="192" w:line="336" w:lineRule="atLeast"/>
        <w:outlineLvl w:val="3"/>
        <w:rPr>
          <w:rFonts w:ascii="Arial" w:eastAsia="Times New Roman" w:hAnsi="Arial" w:cs="Arial"/>
          <w:b/>
          <w:bCs/>
          <w:color w:val="404040"/>
          <w:sz w:val="27"/>
          <w:szCs w:val="27"/>
          <w:lang w:eastAsia="lt-LT"/>
        </w:rPr>
      </w:pPr>
      <w:r w:rsidRPr="002E12EA">
        <w:rPr>
          <w:rFonts w:ascii="Arial" w:eastAsia="Times New Roman" w:hAnsi="Arial" w:cs="Arial"/>
          <w:b/>
          <w:bCs/>
          <w:color w:val="404040"/>
          <w:sz w:val="27"/>
          <w:szCs w:val="27"/>
          <w:lang w:eastAsia="lt-LT"/>
        </w:rPr>
        <w:t>Kaip elgtis dėl tarptautinių mainų programų?</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lastRenderedPageBreak/>
        <w:t xml:space="preserve">Dėl fiksuojamo </w:t>
      </w:r>
      <w:proofErr w:type="spellStart"/>
      <w:r w:rsidRPr="002E12EA">
        <w:rPr>
          <w:rFonts w:ascii="Arial" w:eastAsia="Times New Roman" w:hAnsi="Arial" w:cs="Arial"/>
          <w:color w:val="404040"/>
          <w:sz w:val="23"/>
          <w:szCs w:val="23"/>
          <w:lang w:eastAsia="lt-LT"/>
        </w:rPr>
        <w:t>koronaviruso</w:t>
      </w:r>
      <w:proofErr w:type="spellEnd"/>
      <w:r w:rsidRPr="002E12EA">
        <w:rPr>
          <w:rFonts w:ascii="Arial" w:eastAsia="Times New Roman" w:hAnsi="Arial" w:cs="Arial"/>
          <w:color w:val="404040"/>
          <w:sz w:val="23"/>
          <w:szCs w:val="23"/>
          <w:lang w:eastAsia="lt-LT"/>
        </w:rPr>
        <w:t xml:space="preserve"> (viruso COVID-19) protrūkio rekomenduojame Lietuvos švietimo institucijų mokiniams, studentams, besimokantiesiems bei personalui susilaikyti nuo kelionių į šalis, kuriose yra oficialiai patvirtinti COVID-19 atvejai.</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w:t>
      </w:r>
      <w:proofErr w:type="spellStart"/>
      <w:r w:rsidRPr="002E12EA">
        <w:rPr>
          <w:rFonts w:ascii="Arial" w:eastAsia="Times New Roman" w:hAnsi="Arial" w:cs="Arial"/>
          <w:color w:val="404040"/>
          <w:sz w:val="23"/>
          <w:szCs w:val="23"/>
          <w:lang w:eastAsia="lt-LT"/>
        </w:rPr>
        <w:t>Erasmus</w:t>
      </w:r>
      <w:proofErr w:type="spellEnd"/>
      <w:r w:rsidRPr="002E12EA">
        <w:rPr>
          <w:rFonts w:ascii="Arial" w:eastAsia="Times New Roman" w:hAnsi="Arial" w:cs="Arial"/>
          <w:color w:val="404040"/>
          <w:sz w:val="23"/>
          <w:szCs w:val="23"/>
          <w:lang w:eastAsia="lt-LT"/>
        </w:rPr>
        <w:t>+“ ir kitose tarptautinėse programose ar projektuose planuojančių dalyvauti institucijų vadovus ir bendruomenes kviečiame bendru sutarimu priimti sprendimus dėl kelionių į viruso paveiktas šalis, taip pat dėl atvykstamojo mobilumo veiklų organizavimo Lietuvos institucijose, apie tai raštu informuojant programas administruojančias įstaigas.</w:t>
      </w:r>
    </w:p>
    <w:p w:rsidR="002E12EA" w:rsidRPr="002E12EA" w:rsidRDefault="002E12EA" w:rsidP="002E12EA">
      <w:pPr>
        <w:spacing w:before="336" w:after="336" w:line="336" w:lineRule="atLeast"/>
        <w:rPr>
          <w:rFonts w:ascii="Arial" w:eastAsia="Times New Roman" w:hAnsi="Arial" w:cs="Arial"/>
          <w:color w:val="404040"/>
          <w:sz w:val="23"/>
          <w:szCs w:val="23"/>
          <w:lang w:eastAsia="lt-LT"/>
        </w:rPr>
      </w:pPr>
      <w:r w:rsidRPr="002E12EA">
        <w:rPr>
          <w:rFonts w:ascii="Arial" w:eastAsia="Times New Roman" w:hAnsi="Arial" w:cs="Arial"/>
          <w:color w:val="404040"/>
          <w:sz w:val="23"/>
          <w:szCs w:val="23"/>
          <w:lang w:eastAsia="lt-LT"/>
        </w:rPr>
        <w:t>Aktualią informaciją apie viruso plitimą galima rasti </w:t>
      </w:r>
      <w:hyperlink r:id="rId7" w:history="1">
        <w:r w:rsidRPr="002E12EA">
          <w:rPr>
            <w:rFonts w:ascii="Arial" w:eastAsia="Times New Roman" w:hAnsi="Arial" w:cs="Arial"/>
            <w:color w:val="AEAEAE"/>
            <w:sz w:val="23"/>
            <w:szCs w:val="23"/>
            <w:u w:val="single"/>
            <w:lang w:eastAsia="lt-LT"/>
          </w:rPr>
          <w:t>Sveikatos apsaugos ministerijos tinklalapyje</w:t>
        </w:r>
      </w:hyperlink>
      <w:r w:rsidRPr="002E12EA">
        <w:rPr>
          <w:rFonts w:ascii="Arial" w:eastAsia="Times New Roman" w:hAnsi="Arial" w:cs="Arial"/>
          <w:color w:val="404040"/>
          <w:sz w:val="23"/>
          <w:szCs w:val="23"/>
          <w:lang w:eastAsia="lt-LT"/>
        </w:rPr>
        <w:t> ir </w:t>
      </w:r>
      <w:hyperlink r:id="rId8" w:history="1">
        <w:r w:rsidRPr="002E12EA">
          <w:rPr>
            <w:rFonts w:ascii="Arial" w:eastAsia="Times New Roman" w:hAnsi="Arial" w:cs="Arial"/>
            <w:color w:val="AEAEAE"/>
            <w:sz w:val="23"/>
            <w:szCs w:val="23"/>
            <w:u w:val="single"/>
            <w:lang w:eastAsia="lt-LT"/>
          </w:rPr>
          <w:t>Europos ligų prevencijos ir kontrolės centro interneto puslapyje</w:t>
        </w:r>
      </w:hyperlink>
      <w:r w:rsidRPr="002E12EA">
        <w:rPr>
          <w:rFonts w:ascii="Arial" w:eastAsia="Times New Roman" w:hAnsi="Arial" w:cs="Arial"/>
          <w:color w:val="404040"/>
          <w:sz w:val="23"/>
          <w:szCs w:val="23"/>
          <w:lang w:eastAsia="lt-LT"/>
        </w:rPr>
        <w:t>. </w:t>
      </w:r>
    </w:p>
    <w:p w:rsidR="002E12EA" w:rsidRPr="002E12EA" w:rsidRDefault="002E12EA" w:rsidP="002E12EA">
      <w:pPr>
        <w:spacing w:after="0"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t> </w:t>
      </w:r>
    </w:p>
    <w:p w:rsidR="002E12EA" w:rsidRPr="002E12EA" w:rsidRDefault="002E12EA" w:rsidP="002E12EA">
      <w:pPr>
        <w:spacing w:before="150" w:after="150"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pict>
          <v:rect id="_x0000_i1026" style="width:0;height:.75pt" o:hralign="center" o:hrstd="t" o:hr="t" fillcolor="#a0a0a0" stroked="f"/>
        </w:pict>
      </w:r>
    </w:p>
    <w:p w:rsidR="002E12EA" w:rsidRPr="002E12EA" w:rsidRDefault="002E12EA" w:rsidP="002E12EA">
      <w:pPr>
        <w:numPr>
          <w:ilvl w:val="0"/>
          <w:numId w:val="2"/>
        </w:numPr>
        <w:spacing w:before="336" w:after="336" w:line="336" w:lineRule="atLeast"/>
        <w:ind w:left="0"/>
        <w:rPr>
          <w:rFonts w:ascii="Arial" w:eastAsia="Times New Roman" w:hAnsi="Arial" w:cs="Arial"/>
          <w:color w:val="404040"/>
          <w:sz w:val="23"/>
          <w:szCs w:val="23"/>
          <w:lang w:eastAsia="lt-LT"/>
        </w:rPr>
      </w:pPr>
      <w:hyperlink r:id="rId9" w:history="1">
        <w:r w:rsidRPr="002E12EA">
          <w:rPr>
            <w:rFonts w:ascii="Arial" w:eastAsia="Times New Roman" w:hAnsi="Arial" w:cs="Arial"/>
            <w:color w:val="AEAEAE"/>
            <w:sz w:val="23"/>
            <w:szCs w:val="23"/>
            <w:u w:val="single"/>
            <w:lang w:eastAsia="lt-LT"/>
          </w:rPr>
          <w:t xml:space="preserve">Svarbiausia, patikrinta ir oficiali informacija apie </w:t>
        </w:r>
        <w:proofErr w:type="spellStart"/>
        <w:r w:rsidRPr="002E12EA">
          <w:rPr>
            <w:rFonts w:ascii="Arial" w:eastAsia="Times New Roman" w:hAnsi="Arial" w:cs="Arial"/>
            <w:color w:val="AEAEAE"/>
            <w:sz w:val="23"/>
            <w:szCs w:val="23"/>
            <w:u w:val="single"/>
            <w:lang w:eastAsia="lt-LT"/>
          </w:rPr>
          <w:t>koronavirusą</w:t>
        </w:r>
        <w:proofErr w:type="spellEnd"/>
        <w:r w:rsidRPr="002E12EA">
          <w:rPr>
            <w:rFonts w:ascii="Arial" w:eastAsia="Times New Roman" w:hAnsi="Arial" w:cs="Arial"/>
            <w:color w:val="AEAEAE"/>
            <w:sz w:val="23"/>
            <w:szCs w:val="23"/>
            <w:u w:val="single"/>
            <w:lang w:eastAsia="lt-LT"/>
          </w:rPr>
          <w:t xml:space="preserve"> Lietuvoje</w:t>
        </w:r>
      </w:hyperlink>
    </w:p>
    <w:p w:rsidR="002E12EA" w:rsidRPr="002E12EA" w:rsidRDefault="002E12EA" w:rsidP="002E12EA">
      <w:pPr>
        <w:numPr>
          <w:ilvl w:val="0"/>
          <w:numId w:val="2"/>
        </w:numPr>
        <w:spacing w:before="336" w:after="336" w:line="336" w:lineRule="atLeast"/>
        <w:ind w:left="0"/>
        <w:rPr>
          <w:rFonts w:ascii="Arial" w:eastAsia="Times New Roman" w:hAnsi="Arial" w:cs="Arial"/>
          <w:color w:val="404040"/>
          <w:sz w:val="23"/>
          <w:szCs w:val="23"/>
          <w:lang w:eastAsia="lt-LT"/>
        </w:rPr>
      </w:pPr>
      <w:hyperlink r:id="rId10" w:history="1">
        <w:r w:rsidRPr="002E12EA">
          <w:rPr>
            <w:rFonts w:ascii="Arial" w:eastAsia="Times New Roman" w:hAnsi="Arial" w:cs="Arial"/>
            <w:color w:val="AEAEAE"/>
            <w:sz w:val="23"/>
            <w:szCs w:val="23"/>
            <w:lang w:eastAsia="lt-LT"/>
          </w:rPr>
          <w:t xml:space="preserve">Dažniausiai užduodami klausimai dėl naujojo </w:t>
        </w:r>
        <w:proofErr w:type="spellStart"/>
        <w:r w:rsidRPr="002E12EA">
          <w:rPr>
            <w:rFonts w:ascii="Arial" w:eastAsia="Times New Roman" w:hAnsi="Arial" w:cs="Arial"/>
            <w:color w:val="AEAEAE"/>
            <w:sz w:val="23"/>
            <w:szCs w:val="23"/>
            <w:lang w:eastAsia="lt-LT"/>
          </w:rPr>
          <w:t>koronaviruso</w:t>
        </w:r>
        <w:proofErr w:type="spellEnd"/>
        <w:r w:rsidRPr="002E12EA">
          <w:rPr>
            <w:rFonts w:ascii="Arial" w:eastAsia="Times New Roman" w:hAnsi="Arial" w:cs="Arial"/>
            <w:color w:val="AEAEAE"/>
            <w:sz w:val="23"/>
            <w:szCs w:val="23"/>
            <w:lang w:eastAsia="lt-LT"/>
          </w:rPr>
          <w:t xml:space="preserve"> ir rekomendacijų gyventojams</w:t>
        </w:r>
      </w:hyperlink>
    </w:p>
    <w:p w:rsidR="002E12EA" w:rsidRPr="002E12EA" w:rsidRDefault="002E12EA" w:rsidP="002E12EA">
      <w:pPr>
        <w:spacing w:before="150" w:after="150"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pict>
          <v:rect id="_x0000_i1027" style="width:0;height:.75pt" o:hralign="center" o:hrstd="t" o:hr="t" fillcolor="#a0a0a0" stroked="f"/>
        </w:pict>
      </w:r>
    </w:p>
    <w:p w:rsidR="002E12EA" w:rsidRPr="002E12EA" w:rsidRDefault="002E12EA" w:rsidP="002E12EA">
      <w:pPr>
        <w:spacing w:before="336" w:after="336"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t> </w:t>
      </w:r>
    </w:p>
    <w:p w:rsidR="002E12EA" w:rsidRPr="002E12EA" w:rsidRDefault="002E12EA" w:rsidP="002E12EA">
      <w:pPr>
        <w:spacing w:after="0" w:line="336" w:lineRule="atLeast"/>
        <w:rPr>
          <w:rFonts w:ascii="Arial" w:eastAsia="Times New Roman" w:hAnsi="Arial" w:cs="Arial"/>
          <w:color w:val="404040"/>
          <w:sz w:val="21"/>
          <w:szCs w:val="21"/>
          <w:lang w:eastAsia="lt-LT"/>
        </w:rPr>
      </w:pPr>
      <w:r w:rsidRPr="002E12EA">
        <w:rPr>
          <w:rFonts w:ascii="Arial" w:eastAsia="Times New Roman" w:hAnsi="Arial" w:cs="Arial"/>
          <w:color w:val="404040"/>
          <w:sz w:val="21"/>
          <w:szCs w:val="21"/>
          <w:lang w:eastAsia="lt-LT"/>
        </w:rPr>
        <w:t> </w:t>
      </w:r>
    </w:p>
    <w:p w:rsidR="00FF0B9C" w:rsidRDefault="002E12EA">
      <w:bookmarkStart w:id="0" w:name="_GoBack"/>
      <w:bookmarkEnd w:id="0"/>
    </w:p>
    <w:sectPr w:rsidR="00FF0B9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6892"/>
    <w:multiLevelType w:val="multilevel"/>
    <w:tmpl w:val="DC68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04835"/>
    <w:multiLevelType w:val="multilevel"/>
    <w:tmpl w:val="9F1C5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EA"/>
    <w:rsid w:val="00197FF8"/>
    <w:rsid w:val="002E12EA"/>
    <w:rsid w:val="00572153"/>
    <w:rsid w:val="00C646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F30DF-BDF3-4CED-B9A4-245666A2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585336">
      <w:bodyDiv w:val="1"/>
      <w:marLeft w:val="0"/>
      <w:marRight w:val="0"/>
      <w:marTop w:val="0"/>
      <w:marBottom w:val="0"/>
      <w:divBdr>
        <w:top w:val="none" w:sz="0" w:space="0" w:color="auto"/>
        <w:left w:val="none" w:sz="0" w:space="0" w:color="auto"/>
        <w:bottom w:val="none" w:sz="0" w:space="0" w:color="auto"/>
        <w:right w:val="none" w:sz="0" w:space="0" w:color="auto"/>
      </w:divBdr>
      <w:divsChild>
        <w:div w:id="1814566580">
          <w:marLeft w:val="360"/>
          <w:marRight w:val="360"/>
          <w:marTop w:val="0"/>
          <w:marBottom w:val="336"/>
          <w:divBdr>
            <w:top w:val="none" w:sz="0" w:space="0" w:color="auto"/>
            <w:left w:val="none" w:sz="0" w:space="0" w:color="auto"/>
            <w:bottom w:val="single" w:sz="6" w:space="18" w:color="E5E5E5"/>
            <w:right w:val="none" w:sz="0" w:space="0" w:color="auto"/>
          </w:divBdr>
          <w:divsChild>
            <w:div w:id="173300008">
              <w:marLeft w:val="0"/>
              <w:marRight w:val="0"/>
              <w:marTop w:val="0"/>
              <w:marBottom w:val="0"/>
              <w:divBdr>
                <w:top w:val="none" w:sz="0" w:space="0" w:color="auto"/>
                <w:left w:val="none" w:sz="0" w:space="0" w:color="auto"/>
                <w:bottom w:val="none" w:sz="0" w:space="0" w:color="auto"/>
                <w:right w:val="none" w:sz="0" w:space="0" w:color="auto"/>
              </w:divBdr>
            </w:div>
          </w:divsChild>
        </w:div>
        <w:div w:id="160507723">
          <w:marLeft w:val="0"/>
          <w:marRight w:val="0"/>
          <w:marTop w:val="0"/>
          <w:marBottom w:val="0"/>
          <w:divBdr>
            <w:top w:val="none" w:sz="0" w:space="0" w:color="auto"/>
            <w:left w:val="none" w:sz="0" w:space="0" w:color="auto"/>
            <w:bottom w:val="none" w:sz="0" w:space="0" w:color="auto"/>
            <w:right w:val="none" w:sz="0" w:space="0" w:color="auto"/>
          </w:divBdr>
          <w:divsChild>
            <w:div w:id="4410190">
              <w:marLeft w:val="0"/>
              <w:marRight w:val="0"/>
              <w:marTop w:val="0"/>
              <w:marBottom w:val="0"/>
              <w:divBdr>
                <w:top w:val="none" w:sz="0" w:space="0" w:color="auto"/>
                <w:left w:val="none" w:sz="0" w:space="0" w:color="auto"/>
                <w:bottom w:val="none" w:sz="0" w:space="0" w:color="auto"/>
                <w:right w:val="none" w:sz="0" w:space="0" w:color="auto"/>
              </w:divBdr>
            </w:div>
            <w:div w:id="296035468">
              <w:marLeft w:val="0"/>
              <w:marRight w:val="0"/>
              <w:marTop w:val="0"/>
              <w:marBottom w:val="0"/>
              <w:divBdr>
                <w:top w:val="none" w:sz="0" w:space="0" w:color="auto"/>
                <w:left w:val="none" w:sz="0" w:space="0" w:color="auto"/>
                <w:bottom w:val="none" w:sz="0" w:space="0" w:color="auto"/>
                <w:right w:val="none" w:sz="0" w:space="0" w:color="auto"/>
              </w:divBdr>
            </w:div>
            <w:div w:id="607663756">
              <w:marLeft w:val="0"/>
              <w:marRight w:val="0"/>
              <w:marTop w:val="0"/>
              <w:marBottom w:val="0"/>
              <w:divBdr>
                <w:top w:val="none" w:sz="0" w:space="0" w:color="auto"/>
                <w:left w:val="none" w:sz="0" w:space="0" w:color="auto"/>
                <w:bottom w:val="none" w:sz="0" w:space="0" w:color="auto"/>
                <w:right w:val="none" w:sz="0" w:space="0" w:color="auto"/>
              </w:divBdr>
            </w:div>
            <w:div w:id="9249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dc.europa.eu/en/geographical-distribution-2019-ncov-cases" TargetMode="External"/><Relationship Id="rId3" Type="http://schemas.openxmlformats.org/officeDocument/2006/relationships/settings" Target="settings.xml"/><Relationship Id="rId7" Type="http://schemas.openxmlformats.org/officeDocument/2006/relationships/hyperlink" Target="http://sam.lrv.lt/lt/naujienos/koronavirusa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vsc.lrv.lt/lt/naujienos/asmenu-keliavusiu-covid-19-paveiktose-teritorijose-prasome-pateikti-informacija" TargetMode="External"/><Relationship Id="rId11" Type="http://schemas.openxmlformats.org/officeDocument/2006/relationships/fontTable" Target="fontTable.xml"/><Relationship Id="rId5" Type="http://schemas.openxmlformats.org/officeDocument/2006/relationships/hyperlink" Target="https://www.smm.lt/web/lt/" TargetMode="External"/><Relationship Id="rId10" Type="http://schemas.openxmlformats.org/officeDocument/2006/relationships/hyperlink" Target="http://sam.lrv.lt/lt/naujienos/koronavirusas" TargetMode="External"/><Relationship Id="rId4" Type="http://schemas.openxmlformats.org/officeDocument/2006/relationships/webSettings" Target="webSettings.xml"/><Relationship Id="rId9" Type="http://schemas.openxmlformats.org/officeDocument/2006/relationships/hyperlink" Target="http://lrv.lt/lt/aktuali-informacija/informacija-del-naujojo-koronaviruso/svarbiausia-informac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3200</Words>
  <Characters>1824</Characters>
  <Application>Microsoft Office Word</Application>
  <DocSecurity>0</DocSecurity>
  <Lines>15</Lines>
  <Paragraphs>10</Paragraphs>
  <ScaleCrop>false</ScaleCrop>
  <Company>Vilniaus Ryto progimnazija</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Valdas Žekonis</dc:creator>
  <cp:keywords/>
  <dc:description/>
  <cp:lastModifiedBy>Valdas Žekonis</cp:lastModifiedBy>
  <cp:revision>1</cp:revision>
  <dcterms:created xsi:type="dcterms:W3CDTF">2020-03-13T07:17:00Z</dcterms:created>
  <dcterms:modified xsi:type="dcterms:W3CDTF">2020-03-13T07:18:00Z</dcterms:modified>
</cp:coreProperties>
</file>