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78DA" w14:textId="1456A0E0" w:rsidR="00615260" w:rsidRDefault="0081332A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114CAAF" wp14:editId="15B043E3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78DB" w14:textId="77777777" w:rsidR="00615260" w:rsidRDefault="00615260">
      <w:pPr>
        <w:jc w:val="center"/>
      </w:pPr>
    </w:p>
    <w:p w14:paraId="280278D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80278D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280278DE" w14:textId="77777777" w:rsidR="00615260" w:rsidRDefault="00615260">
      <w:pPr>
        <w:jc w:val="center"/>
      </w:pPr>
    </w:p>
    <w:p w14:paraId="280278DF" w14:textId="77777777" w:rsidR="00615260" w:rsidRDefault="00615260">
      <w:pPr>
        <w:jc w:val="center"/>
      </w:pPr>
    </w:p>
    <w:p w14:paraId="280278E0" w14:textId="77777777" w:rsidR="00615260" w:rsidRPr="00345D94" w:rsidRDefault="00E45AC9" w:rsidP="0078388D">
      <w:pPr>
        <w:jc w:val="center"/>
        <w:rPr>
          <w:b/>
        </w:rPr>
      </w:pPr>
      <w:r w:rsidRPr="00345D94">
        <w:rPr>
          <w:b/>
        </w:rPr>
        <w:t>SPRENDIMAS</w:t>
      </w:r>
    </w:p>
    <w:p w14:paraId="280278E2" w14:textId="431FA4EC" w:rsidR="00615260" w:rsidRDefault="0042544A">
      <w:pPr>
        <w:jc w:val="center"/>
        <w:rPr>
          <w:b/>
        </w:rPr>
      </w:pPr>
      <w:r w:rsidRPr="0042544A">
        <w:rPr>
          <w:b/>
        </w:rPr>
        <w:t xml:space="preserve">DĖL TARYBOS 2019-06-19 SPRENDIMO </w:t>
      </w:r>
      <w:bookmarkStart w:id="1" w:name="n_0"/>
      <w:r w:rsidRPr="0042544A">
        <w:rPr>
          <w:b/>
        </w:rPr>
        <w:t xml:space="preserve">NR. 1-94 </w:t>
      </w:r>
      <w:bookmarkEnd w:id="1"/>
      <w:r w:rsidRPr="0042544A">
        <w:rPr>
          <w:b/>
        </w:rPr>
        <w:t xml:space="preserve">„DĖL SOCIALINĖS PARAMOS MOKINIAMS TEIKIMO VILNIAUS MIESTO </w:t>
      </w:r>
      <w:proofErr w:type="gramStart"/>
      <w:r w:rsidRPr="0042544A">
        <w:rPr>
          <w:b/>
        </w:rPr>
        <w:t>SAVIVALDYBĖJE“ PAKEITIMO</w:t>
      </w:r>
      <w:proofErr w:type="gramEnd"/>
    </w:p>
    <w:p w14:paraId="357D5758" w14:textId="77777777" w:rsidR="0042544A" w:rsidRDefault="0042544A">
      <w:pPr>
        <w:jc w:val="center"/>
      </w:pPr>
    </w:p>
    <w:p w14:paraId="280278E3" w14:textId="76540612" w:rsidR="00615260" w:rsidRDefault="0021442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2" w:name="prjRegDataIlga"/>
      <w:r>
        <w:instrText xml:space="preserve"> FORMTEXT </w:instrText>
      </w:r>
      <w:r>
        <w:fldChar w:fldCharType="separate"/>
      </w:r>
      <w:r w:rsidR="00BE2D7D">
        <w:t>2020 m. sausio 22 d.</w:t>
      </w:r>
      <w:r>
        <w:fldChar w:fldCharType="end"/>
      </w:r>
      <w:bookmarkEnd w:id="2"/>
      <w:r>
        <w:t xml:space="preserve"> </w:t>
      </w:r>
      <w:bookmarkStart w:id="3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bookmarkEnd w:id="3"/>
      <w:r>
        <w:fldChar w:fldCharType="end"/>
      </w:r>
      <w:r w:rsidR="004A4E3E">
        <w:t xml:space="preserve"> Nr. </w:t>
      </w:r>
      <w:r w:rsidR="00AE0798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AE0798">
        <w:instrText xml:space="preserve"> FORMTEXT </w:instrText>
      </w:r>
      <w:r w:rsidR="00AE0798">
        <w:fldChar w:fldCharType="separate"/>
      </w:r>
      <w:r w:rsidR="00BE2D7D">
        <w:t>1-</w:t>
      </w:r>
      <w:r w:rsidR="00AE0798">
        <w:fldChar w:fldCharType="end"/>
      </w:r>
      <w:bookmarkEnd w:id="4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>
        <w:instrText xml:space="preserve"> FORMTEXT </w:instrText>
      </w:r>
      <w:r w:rsidR="00DF1EAE">
        <w:fldChar w:fldCharType="separate"/>
      </w:r>
      <w:r w:rsidR="00BE2D7D">
        <w:t>385</w:t>
      </w:r>
      <w:r w:rsidR="00DF1EAE">
        <w:fldChar w:fldCharType="end"/>
      </w:r>
      <w:bookmarkEnd w:id="5"/>
    </w:p>
    <w:bookmarkStart w:id="6" w:name="Miestas"/>
    <w:p w14:paraId="280278E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6"/>
    </w:p>
    <w:p w14:paraId="280278E5" w14:textId="77777777" w:rsidR="00615260" w:rsidRDefault="00615260">
      <w:pPr>
        <w:jc w:val="center"/>
      </w:pPr>
    </w:p>
    <w:p w14:paraId="280278E6" w14:textId="77777777" w:rsidR="00615260" w:rsidRDefault="00615260">
      <w:pPr>
        <w:jc w:val="center"/>
      </w:pPr>
    </w:p>
    <w:p w14:paraId="114A6883" w14:textId="77777777" w:rsidR="00A05F71" w:rsidRPr="00A15C24" w:rsidRDefault="00A05F71" w:rsidP="00A05F71">
      <w:pPr>
        <w:spacing w:line="360" w:lineRule="auto"/>
        <w:ind w:firstLine="851"/>
        <w:jc w:val="both"/>
        <w:rPr>
          <w:lang w:val="lt-LT"/>
        </w:rPr>
      </w:pPr>
      <w:r w:rsidRPr="00A15C24">
        <w:rPr>
          <w:lang w:val="lt-LT"/>
        </w:rPr>
        <w:t xml:space="preserve">Vadovaudamasi Lietuvos Respublikos vietos savivaldos įstatymo 18 straipsnio 1 dalimi, </w:t>
      </w:r>
      <w:r w:rsidRPr="00AC5D4A">
        <w:rPr>
          <w:lang w:val="lt-LT"/>
        </w:rPr>
        <w:t>Lietuvos Respublikos socialinės paramos mokiniams įstatym</w:t>
      </w:r>
      <w:r>
        <w:rPr>
          <w:lang w:val="lt-LT"/>
        </w:rPr>
        <w:t>o Nr. X-686 1, 2, 4, 5, 12 ir 13 straipsnių pakeitimo įstatymu</w:t>
      </w:r>
      <w:r w:rsidRPr="00BD217A">
        <w:rPr>
          <w:lang w:val="lt-LT"/>
        </w:rPr>
        <w:t>,</w:t>
      </w:r>
      <w:r w:rsidRPr="00D91148">
        <w:rPr>
          <w:color w:val="FF0000"/>
          <w:lang w:val="lt-LT"/>
        </w:rPr>
        <w:t xml:space="preserve"> </w:t>
      </w:r>
      <w:r w:rsidRPr="00A15C24">
        <w:rPr>
          <w:lang w:val="lt-LT"/>
        </w:rPr>
        <w:t xml:space="preserve">Vilniaus miesto savivaldybės taryba </w:t>
      </w:r>
      <w:r>
        <w:rPr>
          <w:lang w:val="lt-LT"/>
        </w:rPr>
        <w:t xml:space="preserve"> </w:t>
      </w:r>
      <w:r w:rsidRPr="00A15C24">
        <w:rPr>
          <w:lang w:val="lt-LT"/>
        </w:rPr>
        <w:t>n u s p r e n d ž i a:</w:t>
      </w:r>
    </w:p>
    <w:p w14:paraId="6E982C93" w14:textId="100194F9" w:rsidR="00A05F71" w:rsidRDefault="00A05F71" w:rsidP="00A05F71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Pakeisti</w:t>
      </w:r>
      <w:r w:rsidRPr="00EB1E51">
        <w:t xml:space="preserve"> </w:t>
      </w:r>
      <w:r w:rsidRPr="00A15C24">
        <w:t xml:space="preserve">Vilniaus miesto savivaldybės tarybos 2019 m. birželio 19 d. </w:t>
      </w:r>
      <w:r w:rsidRPr="0042544A">
        <w:rPr>
          <w:color w:val="0000FF"/>
        </w:rPr>
        <w:t xml:space="preserve">sprendimą                </w:t>
      </w:r>
      <w:bookmarkStart w:id="7" w:name="n_1"/>
      <w:r w:rsidR="0042544A" w:rsidRPr="0042544A">
        <w:t xml:space="preserve">Nr. 1-94 </w:t>
      </w:r>
      <w:bookmarkEnd w:id="7"/>
      <w:r w:rsidRPr="00A15C24">
        <w:t>„Dėl socialinės paramos mokiniams teikimo Vilniaus miesto savivaldybėje“:</w:t>
      </w:r>
    </w:p>
    <w:p w14:paraId="5EF2EC13" w14:textId="77777777" w:rsidR="00A05F71" w:rsidRPr="00A15C24" w:rsidRDefault="00A05F71" w:rsidP="00A05F71">
      <w:pPr>
        <w:pStyle w:val="Sraopastraipa"/>
        <w:tabs>
          <w:tab w:val="left" w:pos="1134"/>
        </w:tabs>
        <w:spacing w:line="360" w:lineRule="auto"/>
        <w:ind w:left="0" w:firstLine="851"/>
        <w:jc w:val="both"/>
      </w:pPr>
      <w:r>
        <w:t>1.1. p</w:t>
      </w:r>
      <w:r w:rsidRPr="006048B9">
        <w:t xml:space="preserve">akeisti </w:t>
      </w:r>
      <w:r>
        <w:t xml:space="preserve">nurodytuoju sprendimu patvirtintą </w:t>
      </w:r>
      <w:r w:rsidRPr="006048B9">
        <w:t>Socialinės paramos mokiniams teikimo tvarkos aprašą</w:t>
      </w:r>
      <w:r>
        <w:t>:</w:t>
      </w:r>
    </w:p>
    <w:p w14:paraId="28578BAA" w14:textId="77777777" w:rsidR="00A05F71" w:rsidRDefault="00A05F71" w:rsidP="00A05F71">
      <w:pPr>
        <w:pStyle w:val="Sraopastraipa"/>
        <w:numPr>
          <w:ilvl w:val="2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 w:rsidRPr="00C06F33">
        <w:t xml:space="preserve">išdėstyti </w:t>
      </w:r>
      <w:r>
        <w:t>6.3</w:t>
      </w:r>
      <w:r w:rsidRPr="00C06F33">
        <w:t xml:space="preserve"> p</w:t>
      </w:r>
      <w:r>
        <w:t>apunktį</w:t>
      </w:r>
      <w:r w:rsidRPr="00C06F33">
        <w:t xml:space="preserve"> taip:</w:t>
      </w:r>
    </w:p>
    <w:p w14:paraId="4195CEC7" w14:textId="77777777" w:rsidR="00A05F71" w:rsidRDefault="00A05F71" w:rsidP="00A05F71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lang w:val="lt-LT"/>
        </w:rPr>
      </w:pPr>
      <w:r w:rsidRPr="00436E0E">
        <w:rPr>
          <w:lang w:val="lt-LT"/>
        </w:rPr>
        <w:t>„6.3. kurie yra išlaikomi (nemokamai gauna nakvynę, maistą ir mokinio reikmenis) valstybės arba Savivaldybės finansuojamose įstaigose</w:t>
      </w:r>
      <w:r w:rsidRPr="00775F6A">
        <w:rPr>
          <w:lang w:val="lt-LT"/>
        </w:rPr>
        <w:t xml:space="preserve">, </w:t>
      </w:r>
      <w:bookmarkStart w:id="8" w:name="_Hlk27138070"/>
      <w:r w:rsidRPr="00775F6A">
        <w:rPr>
          <w:lang w:val="lt-LT"/>
        </w:rPr>
        <w:t xml:space="preserve">išskyrus </w:t>
      </w:r>
      <w:bookmarkStart w:id="9" w:name="_Hlk25055756"/>
      <w:r>
        <w:rPr>
          <w:lang w:val="lt-LT"/>
        </w:rPr>
        <w:t>Tvarkos aprašo 9</w:t>
      </w:r>
      <w:r w:rsidRPr="003F0186">
        <w:rPr>
          <w:vertAlign w:val="superscript"/>
          <w:lang w:val="lt-LT"/>
        </w:rPr>
        <w:t>1</w:t>
      </w:r>
      <w:r>
        <w:rPr>
          <w:lang w:val="lt-LT"/>
        </w:rPr>
        <w:t xml:space="preserve"> punkte</w:t>
      </w:r>
      <w:r w:rsidRPr="00775F6A">
        <w:rPr>
          <w:lang w:val="lt-LT"/>
        </w:rPr>
        <w:t xml:space="preserve"> nustatyt</w:t>
      </w:r>
      <w:r>
        <w:rPr>
          <w:lang w:val="lt-LT"/>
        </w:rPr>
        <w:t>ą</w:t>
      </w:r>
      <w:r w:rsidRPr="00775F6A">
        <w:rPr>
          <w:lang w:val="lt-LT"/>
        </w:rPr>
        <w:t xml:space="preserve"> atvej</w:t>
      </w:r>
      <w:r>
        <w:rPr>
          <w:lang w:val="lt-LT"/>
        </w:rPr>
        <w:t>į;</w:t>
      </w:r>
      <w:bookmarkEnd w:id="8"/>
      <w:r w:rsidRPr="00775F6A">
        <w:rPr>
          <w:lang w:val="lt-LT"/>
        </w:rPr>
        <w:t>“</w:t>
      </w:r>
      <w:bookmarkEnd w:id="9"/>
    </w:p>
    <w:p w14:paraId="2B2A6FDA" w14:textId="77777777" w:rsidR="00A05F71" w:rsidRDefault="00A05F71" w:rsidP="00A05F71">
      <w:pPr>
        <w:pStyle w:val="Sraopastraipa"/>
        <w:numPr>
          <w:ilvl w:val="2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 w:rsidRPr="00C06F33">
        <w:t xml:space="preserve">išdėstyti </w:t>
      </w:r>
      <w:r>
        <w:t>6.4</w:t>
      </w:r>
      <w:r w:rsidRPr="00C06F33">
        <w:t xml:space="preserve"> p</w:t>
      </w:r>
      <w:r>
        <w:t>apunktį</w:t>
      </w:r>
      <w:r w:rsidRPr="00C06F33">
        <w:t xml:space="preserve"> taip:</w:t>
      </w:r>
    </w:p>
    <w:p w14:paraId="1611C395" w14:textId="77777777" w:rsidR="00A05F71" w:rsidRDefault="00A05F71" w:rsidP="00A05F71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lang w:val="lt-LT"/>
        </w:rPr>
      </w:pPr>
      <w:r w:rsidRPr="00436E0E">
        <w:rPr>
          <w:lang w:val="lt-LT"/>
        </w:rPr>
        <w:t>„6.</w:t>
      </w:r>
      <w:r>
        <w:rPr>
          <w:lang w:val="lt-LT"/>
        </w:rPr>
        <w:t>4</w:t>
      </w:r>
      <w:r w:rsidRPr="00436E0E">
        <w:rPr>
          <w:lang w:val="lt-LT"/>
        </w:rPr>
        <w:t>. kurie</w:t>
      </w:r>
      <w:r>
        <w:rPr>
          <w:lang w:val="lt-LT"/>
        </w:rPr>
        <w:t xml:space="preserve">ms Lietuvos Respublikos civilinio kodekso nustatyta tvarka nustatyta vaiko laikinoji ar nuolatinė globa (rūpyba), </w:t>
      </w:r>
      <w:r w:rsidRPr="00775F6A">
        <w:rPr>
          <w:lang w:val="lt-LT"/>
        </w:rPr>
        <w:t xml:space="preserve">išskyrus </w:t>
      </w:r>
      <w:r>
        <w:rPr>
          <w:lang w:val="lt-LT"/>
        </w:rPr>
        <w:t>Tvarkos aprašo 9</w:t>
      </w:r>
      <w:r w:rsidRPr="00DD7361">
        <w:rPr>
          <w:vertAlign w:val="superscript"/>
          <w:lang w:val="lt-LT"/>
        </w:rPr>
        <w:t>1</w:t>
      </w:r>
      <w:r>
        <w:rPr>
          <w:lang w:val="lt-LT"/>
        </w:rPr>
        <w:t xml:space="preserve"> punkte</w:t>
      </w:r>
      <w:r w:rsidRPr="00775F6A">
        <w:rPr>
          <w:lang w:val="lt-LT"/>
        </w:rPr>
        <w:t xml:space="preserve"> nustatyt</w:t>
      </w:r>
      <w:r>
        <w:rPr>
          <w:lang w:val="lt-LT"/>
        </w:rPr>
        <w:t>ą</w:t>
      </w:r>
      <w:r w:rsidRPr="00775F6A">
        <w:rPr>
          <w:lang w:val="lt-LT"/>
        </w:rPr>
        <w:t xml:space="preserve"> atvej</w:t>
      </w:r>
      <w:r>
        <w:rPr>
          <w:lang w:val="lt-LT"/>
        </w:rPr>
        <w:t>į;</w:t>
      </w:r>
      <w:r w:rsidRPr="00775F6A">
        <w:rPr>
          <w:lang w:val="lt-LT"/>
        </w:rPr>
        <w:t>“</w:t>
      </w:r>
    </w:p>
    <w:p w14:paraId="4288E63F" w14:textId="77777777" w:rsidR="00A05F71" w:rsidRPr="00775F6A" w:rsidRDefault="00A05F71" w:rsidP="00A05F71">
      <w:pPr>
        <w:pStyle w:val="Sraopastraipa"/>
        <w:numPr>
          <w:ilvl w:val="2"/>
          <w:numId w:val="1"/>
        </w:numPr>
        <w:tabs>
          <w:tab w:val="left" w:pos="720"/>
          <w:tab w:val="left" w:pos="851"/>
          <w:tab w:val="left" w:pos="1276"/>
        </w:tabs>
        <w:spacing w:line="360" w:lineRule="auto"/>
        <w:ind w:left="0" w:firstLine="851"/>
        <w:jc w:val="both"/>
      </w:pPr>
      <w:r>
        <w:t>papildyti 7</w:t>
      </w:r>
      <w:r w:rsidRPr="006970BA">
        <w:rPr>
          <w:vertAlign w:val="superscript"/>
        </w:rPr>
        <w:t>1</w:t>
      </w:r>
      <w:r>
        <w:t xml:space="preserve"> punktu ir išdėstyti jį taip</w:t>
      </w:r>
      <w:r w:rsidRPr="00775F6A">
        <w:t>:</w:t>
      </w:r>
    </w:p>
    <w:p w14:paraId="18F5E4CB" w14:textId="77777777" w:rsidR="00A05F71" w:rsidRPr="00CE4BBC" w:rsidRDefault="00A05F71" w:rsidP="00A05F71">
      <w:pPr>
        <w:tabs>
          <w:tab w:val="left" w:pos="851"/>
          <w:tab w:val="left" w:pos="1134"/>
          <w:tab w:val="left" w:pos="1560"/>
        </w:tabs>
        <w:spacing w:line="360" w:lineRule="auto"/>
        <w:ind w:firstLine="851"/>
        <w:jc w:val="both"/>
        <w:rPr>
          <w:color w:val="FF0000"/>
          <w:lang w:val="lt-LT" w:eastAsia="lt-LT"/>
        </w:rPr>
      </w:pPr>
      <w:r w:rsidRPr="00CE4BBC">
        <w:rPr>
          <w:lang w:val="lt-LT"/>
        </w:rPr>
        <w:t>„7</w:t>
      </w:r>
      <w:r w:rsidRPr="00CE4BBC">
        <w:rPr>
          <w:vertAlign w:val="superscript"/>
          <w:lang w:val="lt-LT"/>
        </w:rPr>
        <w:t>1</w:t>
      </w:r>
      <w:r w:rsidRPr="00CE4BBC">
        <w:rPr>
          <w:lang w:val="lt-LT"/>
        </w:rPr>
        <w:t xml:space="preserve">. </w:t>
      </w:r>
      <w:r w:rsidRPr="00CE4BBC">
        <w:rPr>
          <w:lang w:val="lt-LT" w:eastAsia="lt-LT"/>
        </w:rPr>
        <w:t xml:space="preserve">Mokiniams </w:t>
      </w:r>
      <w:r w:rsidRPr="00CE4BBC">
        <w:rPr>
          <w:lang w:val="lt-LT"/>
        </w:rPr>
        <w:t xml:space="preserve">nemokamas maitinimas neteikiamas, jeigu mokinių tėvai yra atleisti nuo mokėjimo </w:t>
      </w:r>
      <w:r w:rsidRPr="00CE4BBC">
        <w:rPr>
          <w:vertAlign w:val="superscript"/>
          <w:lang w:val="lt-LT"/>
        </w:rPr>
        <w:t xml:space="preserve"> </w:t>
      </w:r>
      <w:r w:rsidRPr="00CE4BBC">
        <w:rPr>
          <w:lang w:val="lt-LT"/>
        </w:rPr>
        <w:t>už vaikų maitinimą mokyklų bendrabučiuose, išskyrus Tvarkos aprašo 9</w:t>
      </w:r>
      <w:r w:rsidRPr="00CE4BBC">
        <w:rPr>
          <w:vertAlign w:val="superscript"/>
          <w:lang w:val="lt-LT"/>
        </w:rPr>
        <w:t>1</w:t>
      </w:r>
      <w:r w:rsidRPr="00CE4BBC">
        <w:rPr>
          <w:lang w:val="lt-LT"/>
        </w:rPr>
        <w:t xml:space="preserve"> punkte nustatytą atvejį.</w:t>
      </w:r>
      <w:r w:rsidRPr="00CE4BBC">
        <w:rPr>
          <w:lang w:val="lt-LT" w:eastAsia="lt-LT"/>
        </w:rPr>
        <w:t>“</w:t>
      </w:r>
      <w:r>
        <w:rPr>
          <w:lang w:val="lt-LT" w:eastAsia="lt-LT"/>
        </w:rPr>
        <w:t>;</w:t>
      </w:r>
    </w:p>
    <w:p w14:paraId="2C56F46C" w14:textId="77777777" w:rsidR="00A05F71" w:rsidRPr="00775F6A" w:rsidRDefault="00A05F71" w:rsidP="00A05F71">
      <w:pPr>
        <w:pStyle w:val="Sraopastraipa"/>
        <w:numPr>
          <w:ilvl w:val="2"/>
          <w:numId w:val="1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</w:pPr>
      <w:bookmarkStart w:id="10" w:name="_Hlk28678004"/>
      <w:r>
        <w:t>papildyti 9</w:t>
      </w:r>
      <w:r w:rsidRPr="006970BA">
        <w:rPr>
          <w:vertAlign w:val="superscript"/>
        </w:rPr>
        <w:t>1</w:t>
      </w:r>
      <w:r>
        <w:t xml:space="preserve"> punktu ir išdėstyti jį taip</w:t>
      </w:r>
      <w:bookmarkEnd w:id="10"/>
      <w:r w:rsidRPr="00775F6A">
        <w:t>:</w:t>
      </w:r>
    </w:p>
    <w:p w14:paraId="1EEBA150" w14:textId="77777777" w:rsidR="00A05F71" w:rsidRPr="00775F6A" w:rsidRDefault="00A05F71" w:rsidP="00A05F71">
      <w:pPr>
        <w:tabs>
          <w:tab w:val="left" w:pos="851"/>
          <w:tab w:val="left" w:pos="1134"/>
          <w:tab w:val="left" w:pos="1560"/>
        </w:tabs>
        <w:spacing w:line="360" w:lineRule="auto"/>
        <w:ind w:firstLine="851"/>
        <w:jc w:val="both"/>
        <w:rPr>
          <w:color w:val="FF0000"/>
          <w:lang w:val="lt-LT" w:eastAsia="lt-LT"/>
        </w:rPr>
      </w:pPr>
      <w:r w:rsidRPr="00775F6A">
        <w:rPr>
          <w:lang w:val="lt-LT"/>
        </w:rPr>
        <w:t>„</w:t>
      </w:r>
      <w:bookmarkStart w:id="11" w:name="_Hlk27138154"/>
      <w:r>
        <w:rPr>
          <w:lang w:val="lt-LT"/>
        </w:rPr>
        <w:t>9</w:t>
      </w:r>
      <w:r w:rsidRPr="003F0186">
        <w:rPr>
          <w:vertAlign w:val="superscript"/>
          <w:lang w:val="lt-LT"/>
        </w:rPr>
        <w:t>1</w:t>
      </w:r>
      <w:r w:rsidRPr="00775F6A">
        <w:rPr>
          <w:lang w:val="lt-LT"/>
        </w:rPr>
        <w:t xml:space="preserve">. </w:t>
      </w:r>
      <w:r w:rsidRPr="00775F6A">
        <w:rPr>
          <w:lang w:val="lt-LT" w:eastAsia="lt-LT"/>
        </w:rPr>
        <w:t xml:space="preserve">Mokiniai, kurie mokosi pagal priešmokyklinio ugdymo programą Savivaldybės bendrojo ugdymo mokyklose, kuriose maitinimas organizuojamas taikant savitarnos principą Lietuvos Respublikos sveikatos apsaugos ministro nustatyta tvarka, turi teisę į nemokamus pietus, nevertinant gaunamų pajamų, pagal </w:t>
      </w:r>
      <w:r>
        <w:rPr>
          <w:lang w:val="lt-LT" w:eastAsia="lt-LT"/>
        </w:rPr>
        <w:t>A</w:t>
      </w:r>
      <w:r w:rsidRPr="00775F6A">
        <w:rPr>
          <w:lang w:val="lt-LT" w:eastAsia="lt-LT"/>
        </w:rPr>
        <w:t xml:space="preserve">dministracijos </w:t>
      </w:r>
      <w:r>
        <w:rPr>
          <w:lang w:val="lt-LT" w:eastAsia="lt-LT"/>
        </w:rPr>
        <w:t xml:space="preserve">direktoriaus įsakymu </w:t>
      </w:r>
      <w:r w:rsidRPr="00775F6A">
        <w:rPr>
          <w:lang w:val="lt-LT" w:eastAsia="lt-LT"/>
        </w:rPr>
        <w:t xml:space="preserve">patvirtintą bendrojo </w:t>
      </w:r>
      <w:r w:rsidRPr="00775F6A">
        <w:rPr>
          <w:lang w:val="lt-LT" w:eastAsia="lt-LT"/>
        </w:rPr>
        <w:lastRenderedPageBreak/>
        <w:t>ugdymo mokyklų, kuriose mokiniams, besimokantiems pagal priešmokyklinio ugdymo programą, nemokamas maitinimas organizuojamas taikant savitarnos principą, sąrašą.</w:t>
      </w:r>
      <w:bookmarkEnd w:id="11"/>
      <w:r w:rsidRPr="00775F6A">
        <w:rPr>
          <w:lang w:val="lt-LT" w:eastAsia="lt-LT"/>
        </w:rPr>
        <w:t>“;</w:t>
      </w:r>
    </w:p>
    <w:p w14:paraId="509837E1" w14:textId="77777777" w:rsidR="00A05F71" w:rsidRPr="00672FA9" w:rsidRDefault="00A05F71" w:rsidP="00A05F71">
      <w:pPr>
        <w:pStyle w:val="Sraopastraipa"/>
        <w:numPr>
          <w:ilvl w:val="2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>
        <w:t>pakeisti 9</w:t>
      </w:r>
      <w:r w:rsidRPr="006970BA">
        <w:rPr>
          <w:vertAlign w:val="superscript"/>
        </w:rPr>
        <w:t xml:space="preserve">1 </w:t>
      </w:r>
      <w:r w:rsidRPr="00672FA9">
        <w:t xml:space="preserve">punktą </w:t>
      </w:r>
      <w:r>
        <w:t xml:space="preserve">ir jį </w:t>
      </w:r>
      <w:r w:rsidRPr="00672FA9">
        <w:t>išdėstyti taip:</w:t>
      </w:r>
    </w:p>
    <w:p w14:paraId="7AA486F4" w14:textId="77777777" w:rsidR="00A05F71" w:rsidRPr="00672FA9" w:rsidRDefault="00A05F71" w:rsidP="00A05F71">
      <w:pPr>
        <w:tabs>
          <w:tab w:val="left" w:pos="851"/>
        </w:tabs>
        <w:suppressAutoHyphens/>
        <w:spacing w:line="360" w:lineRule="auto"/>
        <w:ind w:firstLine="851"/>
        <w:jc w:val="both"/>
        <w:rPr>
          <w:lang w:val="lt-LT" w:eastAsia="ar-SA"/>
        </w:rPr>
      </w:pPr>
      <w:bookmarkStart w:id="12" w:name="_Hlk27138226"/>
      <w:r w:rsidRPr="00672FA9">
        <w:rPr>
          <w:lang w:val="lt-LT"/>
        </w:rPr>
        <w:t>„</w:t>
      </w:r>
      <w:bookmarkStart w:id="13" w:name="_Hlk28677954"/>
      <w:r>
        <w:t>9</w:t>
      </w:r>
      <w:r w:rsidRPr="00DD7361">
        <w:rPr>
          <w:vertAlign w:val="superscript"/>
        </w:rPr>
        <w:t>1</w:t>
      </w:r>
      <w:bookmarkEnd w:id="13"/>
      <w:r w:rsidRPr="00672FA9">
        <w:rPr>
          <w:lang w:val="lt-LT"/>
        </w:rPr>
        <w:t xml:space="preserve">. </w:t>
      </w:r>
      <w:r w:rsidRPr="00672FA9">
        <w:rPr>
          <w:lang w:val="lt-LT" w:eastAsia="lt-LT"/>
        </w:rPr>
        <w:t>Mokiniai, kurie mokosi mokyklose pagal priešmokyklinio ugdymo programą ar pagal pradinio ugdymo programą pirmoje klasėje, turi teisę į nemokamus pietus,</w:t>
      </w:r>
      <w:r w:rsidRPr="00672FA9">
        <w:rPr>
          <w:sz w:val="20"/>
          <w:lang w:val="lt-LT"/>
        </w:rPr>
        <w:t xml:space="preserve"> </w:t>
      </w:r>
      <w:r w:rsidRPr="00672FA9">
        <w:rPr>
          <w:lang w:val="lt-LT" w:eastAsia="lt-LT"/>
        </w:rPr>
        <w:t>nevertinant gaunamų pajamų</w:t>
      </w:r>
      <w:r w:rsidRPr="00672FA9">
        <w:rPr>
          <w:lang w:val="lt-LT" w:eastAsia="ar-SA"/>
        </w:rPr>
        <w:t>.“;</w:t>
      </w:r>
      <w:r w:rsidRPr="00672FA9">
        <w:rPr>
          <w:lang w:val="lt-LT" w:eastAsia="lt-LT"/>
        </w:rPr>
        <w:t xml:space="preserve"> </w:t>
      </w:r>
    </w:p>
    <w:bookmarkEnd w:id="12"/>
    <w:p w14:paraId="14DA4524" w14:textId="77777777" w:rsidR="00A05F71" w:rsidRPr="00BD217A" w:rsidRDefault="00A05F71" w:rsidP="00A05F71">
      <w:pPr>
        <w:pStyle w:val="Sraopastraipa"/>
        <w:numPr>
          <w:ilvl w:val="2"/>
          <w:numId w:val="1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color w:val="000000"/>
          <w:lang w:eastAsia="ar-SA"/>
        </w:rPr>
      </w:pPr>
      <w:r w:rsidRPr="00BD217A">
        <w:rPr>
          <w:color w:val="000000"/>
          <w:lang w:eastAsia="ar-SA"/>
        </w:rPr>
        <w:t>išdėstyti 16 punkto pirmąją pastraipą taip:</w:t>
      </w:r>
    </w:p>
    <w:p w14:paraId="149B2B5B" w14:textId="77777777" w:rsidR="00A05F71" w:rsidRDefault="00A05F71" w:rsidP="00A05F71">
      <w:pPr>
        <w:pStyle w:val="Sraopastraipa"/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„16. Dėl paramos gavimo Savivaldybėje gali kreiptis:“;</w:t>
      </w:r>
    </w:p>
    <w:p w14:paraId="1FDAFB28" w14:textId="77777777" w:rsidR="00A05F71" w:rsidRPr="00BD217A" w:rsidRDefault="00A05F71" w:rsidP="00A05F71">
      <w:pPr>
        <w:pStyle w:val="Sraopastraipa"/>
        <w:numPr>
          <w:ilvl w:val="2"/>
          <w:numId w:val="1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color w:val="000000"/>
          <w:lang w:eastAsia="ar-SA"/>
        </w:rPr>
      </w:pPr>
      <w:r w:rsidRPr="00BD217A">
        <w:rPr>
          <w:color w:val="000000"/>
          <w:lang w:eastAsia="ar-SA"/>
        </w:rPr>
        <w:t>išdėstyti 16.1 papunkčio pirmąją pastraipą taip:</w:t>
      </w:r>
    </w:p>
    <w:p w14:paraId="2EE1F0BE" w14:textId="77777777" w:rsidR="00A05F71" w:rsidRDefault="00A05F71" w:rsidP="00A05F71">
      <w:pPr>
        <w:tabs>
          <w:tab w:val="left" w:pos="851"/>
          <w:tab w:val="left" w:pos="1134"/>
          <w:tab w:val="left" w:pos="1418"/>
          <w:tab w:val="left" w:pos="1843"/>
        </w:tabs>
        <w:spacing w:line="360" w:lineRule="auto"/>
        <w:ind w:firstLine="851"/>
        <w:jc w:val="both"/>
        <w:rPr>
          <w:lang w:val="lt-LT"/>
        </w:rPr>
      </w:pPr>
      <w:r w:rsidRPr="00BC5AD0">
        <w:rPr>
          <w:color w:val="000000"/>
          <w:lang w:val="lt-LT" w:eastAsia="ar-SA"/>
        </w:rPr>
        <w:t xml:space="preserve">„16.1. </w:t>
      </w:r>
      <w:r w:rsidRPr="00775F6A">
        <w:rPr>
          <w:lang w:val="lt-LT"/>
        </w:rPr>
        <w:t xml:space="preserve">vienas iš mokinio tėvų, </w:t>
      </w:r>
      <w:bookmarkStart w:id="14" w:name="_Hlk27138318"/>
      <w:r w:rsidRPr="00775F6A">
        <w:rPr>
          <w:lang w:val="lt-LT"/>
        </w:rPr>
        <w:t>globėjų</w:t>
      </w:r>
      <w:bookmarkEnd w:id="14"/>
      <w:r w:rsidRPr="00775F6A">
        <w:rPr>
          <w:lang w:val="lt-LT"/>
        </w:rPr>
        <w:t xml:space="preserve"> ar kitų bendrai gyvenančių pilnamečių asmenų, pilnametis mokinys ar nepilnametis mokinys, kuris yra susituokęs arba </w:t>
      </w:r>
      <w:proofErr w:type="spellStart"/>
      <w:r w:rsidRPr="00775F6A">
        <w:rPr>
          <w:lang w:val="lt-LT"/>
        </w:rPr>
        <w:t>emancipuotas</w:t>
      </w:r>
      <w:proofErr w:type="spellEnd"/>
      <w:r w:rsidRPr="00775F6A">
        <w:rPr>
          <w:lang w:val="lt-LT"/>
        </w:rPr>
        <w:t>, mokinys nuo keturiolikos iki aštuoniolikos metų, turintis tėvų sutikimą, (toliau – pareiškėjas), kuris atitinka vieną iš šių sąlygų:“;</w:t>
      </w:r>
    </w:p>
    <w:p w14:paraId="2CDD803E" w14:textId="77777777" w:rsidR="00A05F71" w:rsidRPr="00BD217A" w:rsidRDefault="00A05F71" w:rsidP="00A05F71">
      <w:pPr>
        <w:pStyle w:val="Sraopastraipa"/>
        <w:numPr>
          <w:ilvl w:val="2"/>
          <w:numId w:val="1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851"/>
        <w:jc w:val="both"/>
        <w:rPr>
          <w:color w:val="000000"/>
          <w:lang w:eastAsia="ar-SA"/>
        </w:rPr>
      </w:pPr>
      <w:r w:rsidRPr="00BD217A">
        <w:rPr>
          <w:color w:val="000000"/>
          <w:lang w:eastAsia="ar-SA"/>
        </w:rPr>
        <w:t>išdėstyti 29 punktą taip:</w:t>
      </w:r>
    </w:p>
    <w:p w14:paraId="488D8E7C" w14:textId="77777777" w:rsidR="00A05F71" w:rsidRPr="003B59BB" w:rsidRDefault="00A05F71" w:rsidP="00A05F71">
      <w:pPr>
        <w:tabs>
          <w:tab w:val="left" w:pos="993"/>
          <w:tab w:val="left" w:pos="1134"/>
          <w:tab w:val="left" w:pos="1418"/>
        </w:tabs>
        <w:spacing w:line="360" w:lineRule="auto"/>
        <w:ind w:firstLine="851"/>
        <w:jc w:val="both"/>
        <w:rPr>
          <w:lang w:val="lt-LT"/>
        </w:rPr>
      </w:pPr>
      <w:r>
        <w:t>„29</w:t>
      </w:r>
      <w:r w:rsidRPr="003B59BB">
        <w:rPr>
          <w:lang w:val="lt-LT"/>
        </w:rPr>
        <w:t>. Socialinių išmokų skyrius, esant Įstatymo 5 straipsnio 2 dalyje, 10 straipsnio 6 dalyje ir 15 straipsnio 4 dalies 4 punkte nustatytoms aplinkybėms ar kilus įtarimui, kad prašyme-paraiškoje ar kituose dokumentuose pateikti neteisingi duomenys ar pareiškėjas nevykdo Įstatymo 17 straipsnio 4 punkte nustatytų pareigų, turi teisę inicijuoti arba tikrinti bendrai gyvenančių asmenų ar vieno gyvenančio asmens gyvenimo sąlygas ir surašyti buities ir gyvenimo sąlygų patikrinimo aktą.“</w:t>
      </w:r>
      <w:r>
        <w:rPr>
          <w:lang w:val="lt-LT"/>
        </w:rPr>
        <w:t>;</w:t>
      </w:r>
    </w:p>
    <w:p w14:paraId="799FFB38" w14:textId="77777777" w:rsidR="00A05F71" w:rsidRPr="00775F6A" w:rsidRDefault="00A05F71" w:rsidP="00A05F71">
      <w:pPr>
        <w:pStyle w:val="Sraopastraip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 xml:space="preserve"> </w:t>
      </w:r>
      <w:bookmarkStart w:id="15" w:name="_Hlk28677934"/>
      <w:r w:rsidRPr="00775F6A">
        <w:t>išdėstyti 32 punktą taip:</w:t>
      </w:r>
      <w:bookmarkEnd w:id="15"/>
    </w:p>
    <w:p w14:paraId="09757AD3" w14:textId="77777777" w:rsidR="00A05F71" w:rsidRPr="00775F6A" w:rsidRDefault="00A05F71" w:rsidP="00A05F71">
      <w:pPr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firstLine="851"/>
        <w:jc w:val="both"/>
        <w:rPr>
          <w:lang w:val="lt-LT"/>
        </w:rPr>
      </w:pPr>
      <w:r w:rsidRPr="00775F6A">
        <w:rPr>
          <w:lang w:val="lt-LT"/>
        </w:rPr>
        <w:t>„32. Parama mokinio reikmenims įsigyti skiriama nepinigine forma, jeigu mokinys patiria socialinę riziką arba mokinį augina bendrai gyvenantys asmenys, patiriantys socialinę riziką</w:t>
      </w:r>
      <w:bookmarkStart w:id="16" w:name="_Hlk27138408"/>
      <w:r w:rsidRPr="00775F6A">
        <w:rPr>
          <w:lang w:val="lt-LT"/>
        </w:rPr>
        <w:t xml:space="preserve">, </w:t>
      </w:r>
      <w:bookmarkStart w:id="17" w:name="_Hlk25064348"/>
      <w:r w:rsidRPr="00775F6A">
        <w:rPr>
          <w:lang w:val="lt-LT"/>
        </w:rPr>
        <w:t xml:space="preserve">išskyrus atvejį, kai atvejo vadybininkas, koordinuojantis atvejo vadybos procesą, o kai atvejo vadyba netaikoma, </w:t>
      </w:r>
      <w:r>
        <w:rPr>
          <w:lang w:val="lt-LT"/>
        </w:rPr>
        <w:t>–</w:t>
      </w:r>
      <w:r w:rsidRPr="00775F6A">
        <w:rPr>
          <w:lang w:val="lt-LT"/>
        </w:rPr>
        <w:t xml:space="preserve"> socialinis darbuotojas, dirbantis su asmenimis, patiriančiais socialinę riziką, rekomenduoja paramą mokinio reikmenims įsigyti teikti pinigine forma.</w:t>
      </w:r>
      <w:bookmarkEnd w:id="16"/>
      <w:r w:rsidRPr="00775F6A">
        <w:rPr>
          <w:lang w:val="lt-LT"/>
        </w:rPr>
        <w:t>“</w:t>
      </w:r>
    </w:p>
    <w:p w14:paraId="7AF59E48" w14:textId="77777777" w:rsidR="00A05F71" w:rsidRDefault="00A05F71" w:rsidP="00A05F71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bookmarkStart w:id="18" w:name="_Hlk25074652"/>
      <w:r>
        <w:t>p</w:t>
      </w:r>
      <w:r w:rsidRPr="00DA5E63">
        <w:t>akeist</w:t>
      </w:r>
      <w:r w:rsidRPr="00EB1E51">
        <w:t xml:space="preserve">i </w:t>
      </w:r>
      <w:r>
        <w:t xml:space="preserve">nurodytuoju sprendimu patvirtintą </w:t>
      </w:r>
      <w:r w:rsidRPr="00EB1E51">
        <w:t>Mokinių nemokamo maitinimo Savivaldybės ir nevalstybinėse mokyklose tvarkos apraš</w:t>
      </w:r>
      <w:bookmarkEnd w:id="18"/>
      <w:r w:rsidRPr="00EB1E51">
        <w:t>ą</w:t>
      </w:r>
      <w:r w:rsidRPr="00DA5E63">
        <w:t>:</w:t>
      </w:r>
      <w:r>
        <w:t xml:space="preserve">  </w:t>
      </w:r>
    </w:p>
    <w:p w14:paraId="3BC621C0" w14:textId="77777777" w:rsidR="00A05F71" w:rsidRDefault="00A05F71" w:rsidP="00A05F71">
      <w:pPr>
        <w:pStyle w:val="Sraopastraipa"/>
        <w:numPr>
          <w:ilvl w:val="2"/>
          <w:numId w:val="1"/>
        </w:numPr>
        <w:spacing w:line="360" w:lineRule="auto"/>
        <w:ind w:left="1276" w:hanging="425"/>
        <w:jc w:val="both"/>
      </w:pPr>
      <w:r>
        <w:t>papildyti 19</w:t>
      </w:r>
      <w:r w:rsidRPr="006970BA">
        <w:rPr>
          <w:vertAlign w:val="superscript"/>
        </w:rPr>
        <w:t>1</w:t>
      </w:r>
      <w:r>
        <w:t xml:space="preserve"> punktu ir išdėstyti jį taip:</w:t>
      </w:r>
    </w:p>
    <w:p w14:paraId="3B098450" w14:textId="77777777" w:rsidR="00A05F71" w:rsidRPr="00721F15" w:rsidRDefault="00A05F71" w:rsidP="00A05F71">
      <w:pPr>
        <w:pStyle w:val="Sraopastraipa"/>
        <w:spacing w:line="360" w:lineRule="auto"/>
        <w:ind w:left="0" w:firstLine="720"/>
        <w:jc w:val="both"/>
      </w:pPr>
      <w:r w:rsidRPr="00721F15">
        <w:t>„</w:t>
      </w:r>
      <w:r>
        <w:t>19</w:t>
      </w:r>
      <w:r w:rsidRPr="00721F15">
        <w:rPr>
          <w:vertAlign w:val="superscript"/>
        </w:rPr>
        <w:t>1</w:t>
      </w:r>
      <w:r w:rsidRPr="00721F15">
        <w:t xml:space="preserve">. </w:t>
      </w:r>
      <w:r>
        <w:t>N</w:t>
      </w:r>
      <w:r w:rsidRPr="00721F15">
        <w:t xml:space="preserve">emokamas maitinimas neteikiamas, jeigu mokinių tėvai yra atleisti nuo mokėjimo </w:t>
      </w:r>
      <w:r w:rsidRPr="00721F15">
        <w:rPr>
          <w:vertAlign w:val="superscript"/>
        </w:rPr>
        <w:t xml:space="preserve"> </w:t>
      </w:r>
      <w:r w:rsidRPr="00721F15">
        <w:t>už vaikų maitinimą mokyklų bendrabučiuose, išskyrus Socialinės paramos mokiniams teikimo tvarkos aprašo 9</w:t>
      </w:r>
      <w:r w:rsidRPr="00721F15">
        <w:rPr>
          <w:vertAlign w:val="superscript"/>
        </w:rPr>
        <w:t>1</w:t>
      </w:r>
      <w:r w:rsidRPr="00721F15">
        <w:t xml:space="preserve"> punkte nustatytą atvejį.“</w:t>
      </w:r>
      <w:r>
        <w:t>;</w:t>
      </w:r>
    </w:p>
    <w:p w14:paraId="7725C86D" w14:textId="77777777" w:rsidR="00A05F71" w:rsidRDefault="00A05F71" w:rsidP="00A05F71">
      <w:pPr>
        <w:pStyle w:val="Sraopastraip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 w:rsidRPr="00775F6A">
        <w:t xml:space="preserve"> </w:t>
      </w:r>
      <w:r>
        <w:t>išdėstyti 22.3 papunktį taip:</w:t>
      </w:r>
    </w:p>
    <w:p w14:paraId="7F86F5DB" w14:textId="77777777" w:rsidR="00A05F71" w:rsidRPr="000647EB" w:rsidRDefault="00A05F71" w:rsidP="00A05F71">
      <w:pPr>
        <w:pStyle w:val="Sraopastraipa"/>
        <w:spacing w:line="360" w:lineRule="auto"/>
        <w:ind w:left="0" w:firstLine="851"/>
        <w:jc w:val="both"/>
        <w:rPr>
          <w:color w:val="000000"/>
          <w:lang w:eastAsia="ar-SA"/>
        </w:rPr>
      </w:pPr>
      <w:r w:rsidRPr="000647EB">
        <w:t>„</w:t>
      </w:r>
      <w:r w:rsidRPr="000647EB">
        <w:rPr>
          <w:color w:val="000000"/>
          <w:lang w:eastAsia="ar-SA"/>
        </w:rPr>
        <w:t>2</w:t>
      </w:r>
      <w:r>
        <w:rPr>
          <w:color w:val="000000"/>
          <w:lang w:eastAsia="ar-SA"/>
        </w:rPr>
        <w:t>2</w:t>
      </w:r>
      <w:r w:rsidRPr="000647EB">
        <w:rPr>
          <w:color w:val="000000"/>
          <w:lang w:eastAsia="ar-SA"/>
        </w:rPr>
        <w:t>.</w:t>
      </w:r>
      <w:r>
        <w:rPr>
          <w:color w:val="000000"/>
          <w:lang w:eastAsia="ar-SA"/>
        </w:rPr>
        <w:t>3</w:t>
      </w:r>
      <w:r w:rsidRPr="000647EB">
        <w:rPr>
          <w:color w:val="000000"/>
          <w:lang w:eastAsia="ar-SA"/>
        </w:rPr>
        <w:t xml:space="preserve">. </w:t>
      </w:r>
      <w:r>
        <w:rPr>
          <w:color w:val="000000"/>
          <w:lang w:eastAsia="ar-SA"/>
        </w:rPr>
        <w:t>inicijuoja arba atlieka bendrai gyvenančių asmenų ar vieno gyvenančio asmens gyvenimo sąlygų tikrinimą ir buities ir gyvenimo sąlygų patikrinimo akto surašymą</w:t>
      </w:r>
      <w:r w:rsidRPr="000647EB">
        <w:rPr>
          <w:color w:val="000000"/>
          <w:lang w:eastAsia="ar-SA"/>
        </w:rPr>
        <w:t>.“</w:t>
      </w:r>
      <w:r>
        <w:rPr>
          <w:color w:val="000000"/>
          <w:lang w:eastAsia="ar-SA"/>
        </w:rPr>
        <w:t>;</w:t>
      </w:r>
    </w:p>
    <w:p w14:paraId="7792C0ED" w14:textId="77777777" w:rsidR="00A05F71" w:rsidRPr="00775F6A" w:rsidRDefault="00A05F71" w:rsidP="00A05F71">
      <w:pPr>
        <w:pStyle w:val="Sraopastraip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hanging="373"/>
        <w:jc w:val="both"/>
      </w:pPr>
      <w:r>
        <w:lastRenderedPageBreak/>
        <w:t xml:space="preserve"> </w:t>
      </w:r>
      <w:r w:rsidRPr="00775F6A">
        <w:t>papildyti 27.8 papunkčiu ir išdėstyti jį taip:</w:t>
      </w:r>
    </w:p>
    <w:p w14:paraId="5400335E" w14:textId="77777777" w:rsidR="00A05F71" w:rsidRDefault="00A05F71" w:rsidP="00A05F71">
      <w:pPr>
        <w:spacing w:line="360" w:lineRule="auto"/>
        <w:ind w:firstLine="851"/>
        <w:jc w:val="both"/>
        <w:rPr>
          <w:color w:val="000000"/>
          <w:lang w:val="lt-LT" w:eastAsia="ar-SA"/>
        </w:rPr>
      </w:pPr>
      <w:r w:rsidRPr="00775F6A">
        <w:rPr>
          <w:lang w:val="lt-LT"/>
        </w:rPr>
        <w:t>„</w:t>
      </w:r>
      <w:r w:rsidRPr="00775F6A">
        <w:rPr>
          <w:color w:val="000000"/>
          <w:lang w:val="lt-LT" w:eastAsia="ar-SA"/>
        </w:rPr>
        <w:t>27.8. užtikrina, kad mokyklose, kuriose maitinimas organizuojamas taikant savitarnos principą Lietuvos Respublikos sveikatos apsaugos ministro nustatyta tvarka būtų sudarytos sąlygos mokiniams patiems pasirinkti valgiaraščiuose nurodytus patiekalus, jų sudedamąsias dalis ir kiekius.“</w:t>
      </w:r>
      <w:r>
        <w:rPr>
          <w:color w:val="000000"/>
          <w:lang w:val="lt-LT" w:eastAsia="ar-SA"/>
        </w:rPr>
        <w:t>;</w:t>
      </w:r>
    </w:p>
    <w:p w14:paraId="26BF6CF3" w14:textId="77777777" w:rsidR="00A05F71" w:rsidRPr="009370DA" w:rsidRDefault="00A05F71" w:rsidP="00A05F71">
      <w:pPr>
        <w:pStyle w:val="Sraopastraipa"/>
        <w:numPr>
          <w:ilvl w:val="2"/>
          <w:numId w:val="1"/>
        </w:numPr>
        <w:tabs>
          <w:tab w:val="left" w:pos="720"/>
          <w:tab w:val="left" w:pos="1134"/>
        </w:tabs>
        <w:spacing w:line="360" w:lineRule="auto"/>
        <w:ind w:left="0" w:firstLine="851"/>
        <w:jc w:val="both"/>
      </w:pPr>
      <w:r w:rsidRPr="009370DA">
        <w:t>papildyti 27</w:t>
      </w:r>
      <w:r w:rsidRPr="009370DA">
        <w:rPr>
          <w:vertAlign w:val="superscript"/>
        </w:rPr>
        <w:t>1</w:t>
      </w:r>
      <w:r w:rsidRPr="009370DA">
        <w:t xml:space="preserve"> punktu ir išdėstyti jį taip:</w:t>
      </w:r>
    </w:p>
    <w:p w14:paraId="18C36AEA" w14:textId="77777777" w:rsidR="00A05F71" w:rsidRPr="00CE4BBC" w:rsidRDefault="00A05F71" w:rsidP="00A05F71">
      <w:pPr>
        <w:spacing w:line="360" w:lineRule="auto"/>
        <w:ind w:firstLine="851"/>
        <w:jc w:val="both"/>
        <w:rPr>
          <w:lang w:val="lt-LT" w:eastAsia="ar-SA"/>
        </w:rPr>
      </w:pPr>
      <w:r w:rsidRPr="009370DA">
        <w:rPr>
          <w:lang w:val="lt-LT"/>
        </w:rPr>
        <w:t>„</w:t>
      </w:r>
      <w:r w:rsidRPr="00CE4BBC">
        <w:rPr>
          <w:lang w:val="lt-LT" w:eastAsia="ar-SA"/>
        </w:rPr>
        <w:t>27</w:t>
      </w:r>
      <w:r w:rsidRPr="00CE4BBC">
        <w:rPr>
          <w:vertAlign w:val="superscript"/>
          <w:lang w:val="lt-LT" w:eastAsia="ar-SA"/>
        </w:rPr>
        <w:t>1</w:t>
      </w:r>
      <w:r w:rsidRPr="00CE4BBC">
        <w:rPr>
          <w:lang w:val="lt-LT" w:eastAsia="ar-SA"/>
        </w:rPr>
        <w:t xml:space="preserve">. </w:t>
      </w:r>
      <w:r w:rsidRPr="00CE4BBC">
        <w:rPr>
          <w:lang w:val="lt-LT"/>
        </w:rPr>
        <w:t>Mokyklų, vykdančių mokinių maitinimą mokyklų bendrabučiuose, administracija apie mokinius, kurių tėvai yra atleisti nuo mokėjimo už vaiko maitinimą mokyklos bendrabutyje, raštu informuoja Socialinių išmokų skyrių per 3 darbo dienas nuo informacijos apie Socialinių išmokų skyriaus priimtą sprendimą skirti nemokamą maitinimą gavimą dienos</w:t>
      </w:r>
      <w:r w:rsidRPr="00CE4BBC">
        <w:rPr>
          <w:lang w:val="lt-LT" w:eastAsia="ar-SA"/>
        </w:rPr>
        <w:t>.“;</w:t>
      </w:r>
      <w:r w:rsidRPr="00CE4BBC">
        <w:rPr>
          <w:lang w:val="lt-LT"/>
        </w:rPr>
        <w:t xml:space="preserve"> </w:t>
      </w:r>
    </w:p>
    <w:bookmarkEnd w:id="17"/>
    <w:p w14:paraId="1BE9552C" w14:textId="77777777" w:rsidR="00A05F71" w:rsidRPr="00CE4BBC" w:rsidRDefault="00A05F71" w:rsidP="00A05F71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p</w:t>
      </w:r>
      <w:r w:rsidRPr="00DA5E63">
        <w:t xml:space="preserve">akeisti </w:t>
      </w:r>
      <w:r>
        <w:t xml:space="preserve">nurodytuoju sprendimu patvirtintą </w:t>
      </w:r>
      <w:r w:rsidRPr="00EB1E51">
        <w:t xml:space="preserve">Paramos mokinio reikmenims įsigyti tvarkos </w:t>
      </w:r>
      <w:r w:rsidRPr="00CE4BBC">
        <w:t>aprašą:</w:t>
      </w:r>
    </w:p>
    <w:p w14:paraId="61753B5E" w14:textId="77777777" w:rsidR="00A05F71" w:rsidRPr="00CE4BBC" w:rsidRDefault="00A05F71" w:rsidP="00A05F71">
      <w:pPr>
        <w:tabs>
          <w:tab w:val="left" w:pos="1134"/>
          <w:tab w:val="left" w:pos="1276"/>
        </w:tabs>
        <w:spacing w:line="360" w:lineRule="auto"/>
        <w:ind w:firstLine="851"/>
        <w:jc w:val="both"/>
        <w:rPr>
          <w:lang w:val="lt-LT"/>
        </w:rPr>
      </w:pPr>
      <w:r w:rsidRPr="00CE4BBC">
        <w:rPr>
          <w:lang w:val="lt-LT"/>
        </w:rPr>
        <w:t>1.3.1. išdėstyti 6 punktą taip:</w:t>
      </w:r>
    </w:p>
    <w:p w14:paraId="697382CD" w14:textId="77777777" w:rsidR="00A05F71" w:rsidRPr="00503F08" w:rsidRDefault="00A05F71" w:rsidP="00A05F71">
      <w:pPr>
        <w:tabs>
          <w:tab w:val="left" w:pos="851"/>
          <w:tab w:val="left" w:pos="1701"/>
        </w:tabs>
        <w:spacing w:line="360" w:lineRule="auto"/>
        <w:ind w:firstLine="851"/>
        <w:jc w:val="both"/>
        <w:rPr>
          <w:lang w:val="lt-LT"/>
        </w:rPr>
      </w:pPr>
      <w:r w:rsidRPr="001A788B">
        <w:rPr>
          <w:lang w:val="lt-LT" w:eastAsia="lt-LT"/>
        </w:rPr>
        <w:t xml:space="preserve">„6. </w:t>
      </w:r>
      <w:r w:rsidRPr="001A788B">
        <w:rPr>
          <w:lang w:val="lt-LT"/>
        </w:rPr>
        <w:t xml:space="preserve">Jeigu mokinys patiria socialinę riziką arba mokinį augina bendrai gyvenantys asmenys, </w:t>
      </w:r>
      <w:r w:rsidRPr="00503F08">
        <w:rPr>
          <w:lang w:val="lt-LT"/>
        </w:rPr>
        <w:t xml:space="preserve">patiriantys socialinę riziką, parama teikiama nepinigine forma, sudarant mokinio reikmenų rinkinį, </w:t>
      </w:r>
      <w:bookmarkStart w:id="19" w:name="_Hlk25064657"/>
      <w:r w:rsidRPr="00503F08">
        <w:rPr>
          <w:lang w:val="lt-LT"/>
        </w:rPr>
        <w:t xml:space="preserve">išskyrus atvejį, kai atvejo vadybininkas, koordinuojantis atvejo vadybos procesą, o kai atvejo vadyba netaikoma, </w:t>
      </w:r>
      <w:r>
        <w:rPr>
          <w:lang w:val="lt-LT"/>
        </w:rPr>
        <w:t>–</w:t>
      </w:r>
      <w:r w:rsidRPr="00503F08">
        <w:rPr>
          <w:lang w:val="lt-LT"/>
        </w:rPr>
        <w:t xml:space="preserve"> socialinis darbuotojas, dirbantis su asmenimis, patiriančiais socialinę riziką, rekomenduoja paramą mokinio reikmenims įsigyti teikti pinigine forma</w:t>
      </w:r>
      <w:bookmarkEnd w:id="19"/>
      <w:r w:rsidRPr="00503F08">
        <w:rPr>
          <w:lang w:val="lt-LT"/>
        </w:rPr>
        <w:t>.“;</w:t>
      </w:r>
    </w:p>
    <w:p w14:paraId="0F6DE3C4" w14:textId="77777777" w:rsidR="00A05F71" w:rsidRPr="002C4238" w:rsidRDefault="00A05F71" w:rsidP="00A05F71">
      <w:pPr>
        <w:tabs>
          <w:tab w:val="left" w:pos="1134"/>
          <w:tab w:val="left" w:pos="1276"/>
        </w:tabs>
        <w:spacing w:line="360" w:lineRule="auto"/>
        <w:ind w:firstLine="851"/>
        <w:jc w:val="both"/>
        <w:rPr>
          <w:lang w:val="lt-LT"/>
        </w:rPr>
      </w:pPr>
      <w:r>
        <w:t>1.3.2</w:t>
      </w:r>
      <w:r w:rsidRPr="002C4238">
        <w:rPr>
          <w:lang w:val="lt-LT"/>
        </w:rPr>
        <w:t>. išdėstyti 9.2 papunkčio pirmąją pastraipą taip:</w:t>
      </w:r>
    </w:p>
    <w:p w14:paraId="05C7A242" w14:textId="77777777" w:rsidR="00A05F71" w:rsidRPr="002C4238" w:rsidRDefault="00A05F71" w:rsidP="00A05F71">
      <w:pPr>
        <w:spacing w:line="360" w:lineRule="auto"/>
        <w:ind w:firstLine="851"/>
        <w:jc w:val="both"/>
        <w:rPr>
          <w:lang w:val="lt-LT"/>
        </w:rPr>
      </w:pPr>
      <w:r w:rsidRPr="002C4238">
        <w:rPr>
          <w:lang w:val="lt-LT"/>
        </w:rPr>
        <w:t>„9.2. nepinigine forma, jeigu mokinys patiria socialinę riziką arba mokinį augina bendrai gyvenantys asmenys, patiriantys socialinę riziką, išskyrus atvejį, kai atvejo vadybininkas, koordinuojantis atvejo vadybos procesą, o kai atvejo vadyba netaikoma,  ̶ socialinis darbuotojas, dirbantis su asmenimis, patiriančiais socialinę riziką, rekomenduoja paramą mokinio reikmenims įsigyti teikti pinigine forma, pervesdama lėšas Socialinės paramos centrui, kuris:“;</w:t>
      </w:r>
    </w:p>
    <w:p w14:paraId="56A87F76" w14:textId="77777777" w:rsidR="00A05F71" w:rsidRPr="002C4238" w:rsidRDefault="00A05F71" w:rsidP="00A05F71">
      <w:pPr>
        <w:tabs>
          <w:tab w:val="left" w:pos="1134"/>
        </w:tabs>
        <w:spacing w:line="360" w:lineRule="auto"/>
        <w:ind w:firstLine="851"/>
        <w:jc w:val="both"/>
        <w:rPr>
          <w:lang w:val="lt-LT"/>
        </w:rPr>
      </w:pPr>
      <w:r w:rsidRPr="002C4238">
        <w:rPr>
          <w:lang w:val="lt-LT"/>
        </w:rPr>
        <w:t>1.3.3. išdėstyti 11.3 papunktį taip:</w:t>
      </w:r>
    </w:p>
    <w:p w14:paraId="192EC8A2" w14:textId="77777777" w:rsidR="00A05F71" w:rsidRPr="003B59BB" w:rsidRDefault="00A05F71" w:rsidP="00A05F71">
      <w:pPr>
        <w:tabs>
          <w:tab w:val="left" w:pos="1418"/>
        </w:tabs>
        <w:spacing w:line="360" w:lineRule="auto"/>
        <w:ind w:firstLine="851"/>
        <w:jc w:val="both"/>
        <w:rPr>
          <w:color w:val="000000"/>
          <w:lang w:val="lt-LT" w:eastAsia="ar-SA"/>
        </w:rPr>
      </w:pPr>
      <w:r w:rsidRPr="000647EB">
        <w:rPr>
          <w:lang w:val="lt-LT"/>
        </w:rPr>
        <w:t>„</w:t>
      </w:r>
      <w:r w:rsidRPr="003B59BB">
        <w:rPr>
          <w:lang w:val="lt-LT"/>
        </w:rPr>
        <w:t>11</w:t>
      </w:r>
      <w:r w:rsidRPr="003B59BB">
        <w:rPr>
          <w:color w:val="000000"/>
          <w:lang w:val="lt-LT" w:eastAsia="ar-SA"/>
        </w:rPr>
        <w:t>.3. inicijuoja arba atlieka bendrai gyvenančių asmenų ar vieno gyvenančio asmens gyvenimo sąlygų tikrinimą ir buities ir gyvenimo sąlygų patikrinimo akto surašymą.“</w:t>
      </w:r>
    </w:p>
    <w:p w14:paraId="32D39E82" w14:textId="77777777" w:rsidR="00A05F71" w:rsidRDefault="00A05F71" w:rsidP="00A05F71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A15C24">
        <w:t>Nustatyti, kad</w:t>
      </w:r>
      <w:r>
        <w:t>:</w:t>
      </w:r>
    </w:p>
    <w:p w14:paraId="7B74A8C8" w14:textId="77777777" w:rsidR="00A05F71" w:rsidRDefault="00A05F71" w:rsidP="00A05F71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 w:rsidRPr="00A15C24">
        <w:t>ši</w:t>
      </w:r>
      <w:r>
        <w:t>s</w:t>
      </w:r>
      <w:r w:rsidRPr="00A15C24">
        <w:t xml:space="preserve"> sprendim</w:t>
      </w:r>
      <w:r>
        <w:t xml:space="preserve">as, išskyrus šio sprendimo 1.1.5 papunktį, </w:t>
      </w:r>
      <w:r w:rsidRPr="00A15C24">
        <w:t>įsigalioja 2020 m. sausio 1 d.</w:t>
      </w:r>
    </w:p>
    <w:p w14:paraId="457BEC67" w14:textId="77777777" w:rsidR="00A05F71" w:rsidRDefault="00A05F71" w:rsidP="00A05F71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 xml:space="preserve">šio sprendimo 1.1.5 papunktis </w:t>
      </w:r>
      <w:r>
        <w:rPr>
          <w:lang w:eastAsia="lt-LT"/>
        </w:rPr>
        <w:t>įsigalioja 2020 m. rugsėjo 1 d.</w:t>
      </w:r>
    </w:p>
    <w:p w14:paraId="280278E9" w14:textId="77777777" w:rsidR="00615260" w:rsidRDefault="00615260">
      <w:pPr>
        <w:ind w:firstLine="720"/>
      </w:pPr>
    </w:p>
    <w:p w14:paraId="280278EA" w14:textId="77777777" w:rsidR="00615260" w:rsidRDefault="00615260">
      <w:pPr>
        <w:ind w:firstLine="720"/>
      </w:pPr>
    </w:p>
    <w:p w14:paraId="280278EB" w14:textId="77777777" w:rsidR="00615260" w:rsidRDefault="00615260">
      <w:pPr>
        <w:ind w:firstLine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280278EE" w14:textId="77777777" w:rsidTr="00121772">
        <w:tc>
          <w:tcPr>
            <w:tcW w:w="4814" w:type="dxa"/>
            <w:shd w:val="clear" w:color="auto" w:fill="auto"/>
          </w:tcPr>
          <w:p w14:paraId="280278E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20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20"/>
          </w:p>
        </w:tc>
        <w:tc>
          <w:tcPr>
            <w:tcW w:w="4814" w:type="dxa"/>
            <w:shd w:val="clear" w:color="auto" w:fill="auto"/>
          </w:tcPr>
          <w:p w14:paraId="280278E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21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21"/>
          </w:p>
        </w:tc>
      </w:tr>
    </w:tbl>
    <w:p w14:paraId="280278EF" w14:textId="77777777" w:rsidR="00615260" w:rsidRDefault="00615260">
      <w:pPr>
        <w:jc w:val="center"/>
      </w:pPr>
    </w:p>
    <w:sectPr w:rsidR="00615260" w:rsidSect="006152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6109" w14:textId="77777777" w:rsidR="00A929BC" w:rsidRDefault="00A929BC">
      <w:r>
        <w:separator/>
      </w:r>
    </w:p>
  </w:endnote>
  <w:endnote w:type="continuationSeparator" w:id="0">
    <w:p w14:paraId="1D67A12B" w14:textId="77777777" w:rsidR="00A929BC" w:rsidRDefault="00A929BC">
      <w:r>
        <w:continuationSeparator/>
      </w:r>
    </w:p>
  </w:endnote>
  <w:endnote w:type="continuationNotice" w:id="1">
    <w:p w14:paraId="000B0744" w14:textId="77777777" w:rsidR="00A929BC" w:rsidRDefault="00A92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25D2" w14:textId="77777777" w:rsidR="00A929BC" w:rsidRDefault="00A929BC">
      <w:r>
        <w:separator/>
      </w:r>
    </w:p>
  </w:footnote>
  <w:footnote w:type="continuationSeparator" w:id="0">
    <w:p w14:paraId="7CA75E98" w14:textId="77777777" w:rsidR="00A929BC" w:rsidRDefault="00A929BC">
      <w:r>
        <w:continuationSeparator/>
      </w:r>
    </w:p>
  </w:footnote>
  <w:footnote w:type="continuationNotice" w:id="1">
    <w:p w14:paraId="569ACF65" w14:textId="77777777" w:rsidR="00A929BC" w:rsidRDefault="00A92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78F5" w14:textId="77777777" w:rsidR="005C3E03" w:rsidRDefault="005C3E03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78F6" w14:textId="77777777" w:rsidR="005C3E03" w:rsidRDefault="005C3E03">
    <w:pPr>
      <w:pStyle w:val="Porat"/>
      <w:jc w:val="right"/>
    </w:pPr>
    <w:bookmarkStart w:id="22" w:name="specialiojiZyma"/>
    <w:r>
      <w:t xml:space="preserve"> </w:t>
    </w:r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6E2"/>
    <w:multiLevelType w:val="multilevel"/>
    <w:tmpl w:val="12548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0D2F0E"/>
    <w:rsid w:val="00121772"/>
    <w:rsid w:val="00214423"/>
    <w:rsid w:val="00275437"/>
    <w:rsid w:val="00345D94"/>
    <w:rsid w:val="0036054D"/>
    <w:rsid w:val="0042544A"/>
    <w:rsid w:val="00426B37"/>
    <w:rsid w:val="004A4E3E"/>
    <w:rsid w:val="004C29BF"/>
    <w:rsid w:val="005170AC"/>
    <w:rsid w:val="00582CF5"/>
    <w:rsid w:val="005C3E03"/>
    <w:rsid w:val="00615260"/>
    <w:rsid w:val="006305A5"/>
    <w:rsid w:val="007569BB"/>
    <w:rsid w:val="0078388D"/>
    <w:rsid w:val="00790322"/>
    <w:rsid w:val="007E1945"/>
    <w:rsid w:val="00801EA4"/>
    <w:rsid w:val="0081332A"/>
    <w:rsid w:val="0087309E"/>
    <w:rsid w:val="008A2A6C"/>
    <w:rsid w:val="008B5953"/>
    <w:rsid w:val="008D6C55"/>
    <w:rsid w:val="008E0021"/>
    <w:rsid w:val="009A0276"/>
    <w:rsid w:val="00A05F71"/>
    <w:rsid w:val="00A36869"/>
    <w:rsid w:val="00A929BC"/>
    <w:rsid w:val="00AE0798"/>
    <w:rsid w:val="00AE6899"/>
    <w:rsid w:val="00B038D2"/>
    <w:rsid w:val="00B84A98"/>
    <w:rsid w:val="00BE2D7D"/>
    <w:rsid w:val="00C04B25"/>
    <w:rsid w:val="00D0542B"/>
    <w:rsid w:val="00D53536"/>
    <w:rsid w:val="00DF1EAE"/>
    <w:rsid w:val="00E45AC9"/>
    <w:rsid w:val="00EC31DB"/>
    <w:rsid w:val="00F13056"/>
    <w:rsid w:val="00F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78DA"/>
  <w15:docId w15:val="{2970E6B5-7AAA-47C2-B8C5-A21D3200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133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1332A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qFormat/>
    <w:rsid w:val="000D2F0E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3f9676eb26a453984732a59c72ddb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13f9676eb26a453984732a59c72ddb27</Template>
  <TotalTime>1</TotalTime>
  <Pages>3</Pages>
  <Words>4185</Words>
  <Characters>2387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TARYBOS 2019-06-19 SPRENDIMO NR. 1-94 „DĖL SOCIALINĖS PARAMOS MOKINIAMS TEIKIMO VILNIAUS MIESTO SAVIVALDYBĖJE“ PAKEITIMO</vt:lpstr>
      <vt:lpstr/>
    </vt:vector>
  </TitlesOfParts>
  <Manager>2020-01-22</Manager>
  <Company>SINTAGMA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TARYBOS 2019-06-19 SPRENDIMO NR. 1-94 „DĖL SOCIALINĖS PARAMOS MOKINIAMS TEIKIMO VILNIAUS MIESTO SAVIVALDYBĖJE“ PAKEITIMO</dc:title>
  <dc:subject>1-385</dc:subject>
  <dc:creator>VILNIAUS MIESTO SAVIVALDYBĖS TARYBA</dc:creator>
  <cp:lastModifiedBy>Daiva Kasperaitienė</cp:lastModifiedBy>
  <cp:revision>2</cp:revision>
  <dcterms:created xsi:type="dcterms:W3CDTF">2020-01-27T08:15:00Z</dcterms:created>
  <dcterms:modified xsi:type="dcterms:W3CDTF">2020-01-27T08:15:00Z</dcterms:modified>
  <cp:category>SPRENDIMAS</cp:category>
</cp:coreProperties>
</file>